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BFF7" w14:textId="41731B52" w:rsidR="00E465A8" w:rsidRPr="00AD43D7" w:rsidRDefault="007653CF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bookmarkStart w:id="0" w:name="_GoBack"/>
      <w:bookmarkEnd w:id="0"/>
      <w:r w:rsidRPr="00AD43D7">
        <w:rPr>
          <w:rFonts w:ascii="Memoria" w:hAnsi="Memoria" w:cs="Times New Roman"/>
          <w:b/>
          <w:sz w:val="20"/>
          <w:szCs w:val="20"/>
        </w:rPr>
        <w:t xml:space="preserve">Regulamin </w:t>
      </w:r>
      <w:r w:rsidR="008C0BB0" w:rsidRPr="00AD43D7">
        <w:rPr>
          <w:rFonts w:ascii="Memoria" w:hAnsi="Memoria" w:cs="Times New Roman"/>
          <w:b/>
          <w:sz w:val="20"/>
          <w:szCs w:val="20"/>
        </w:rPr>
        <w:t>quizu historycz</w:t>
      </w:r>
      <w:r w:rsidR="00690509" w:rsidRPr="00AD43D7">
        <w:rPr>
          <w:rFonts w:ascii="Memoria" w:hAnsi="Memoria" w:cs="Times New Roman"/>
          <w:b/>
          <w:sz w:val="20"/>
          <w:szCs w:val="20"/>
        </w:rPr>
        <w:t xml:space="preserve">nego „Wielki test o </w:t>
      </w:r>
      <w:r w:rsidR="0016631B">
        <w:rPr>
          <w:rFonts w:ascii="Memoria" w:hAnsi="Memoria" w:cs="Times New Roman"/>
          <w:b/>
          <w:sz w:val="20"/>
          <w:szCs w:val="20"/>
        </w:rPr>
        <w:t>Żołnierzach Niezłomnych</w:t>
      </w:r>
      <w:r w:rsidR="008C0BB0" w:rsidRPr="00AD43D7">
        <w:rPr>
          <w:rFonts w:ascii="Memoria" w:hAnsi="Memoria" w:cs="Times New Roman"/>
          <w:b/>
          <w:sz w:val="20"/>
          <w:szCs w:val="20"/>
        </w:rPr>
        <w:t>”</w:t>
      </w:r>
      <w:r w:rsidR="00FD406F" w:rsidRPr="00AD43D7">
        <w:rPr>
          <w:rFonts w:ascii="Memoria" w:hAnsi="Memoria" w:cs="Times New Roman"/>
          <w:b/>
          <w:sz w:val="20"/>
          <w:szCs w:val="20"/>
        </w:rPr>
        <w:t xml:space="preserve"> </w:t>
      </w:r>
    </w:p>
    <w:p w14:paraId="228A903C" w14:textId="77777777" w:rsidR="00AD43D7" w:rsidRDefault="00AD43D7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728CE56" w14:textId="65810ADC" w:rsidR="004F6424" w:rsidRPr="00AD43D7" w:rsidRDefault="004F6424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>§</w:t>
      </w:r>
      <w:r w:rsidR="00F67DD7" w:rsidRPr="00AD43D7">
        <w:rPr>
          <w:rFonts w:ascii="Memoria" w:hAnsi="Memoria" w:cs="Times New Roman"/>
          <w:b/>
          <w:sz w:val="20"/>
          <w:szCs w:val="20"/>
        </w:rPr>
        <w:t xml:space="preserve"> </w:t>
      </w:r>
      <w:r w:rsidRPr="00AD43D7">
        <w:rPr>
          <w:rFonts w:ascii="Memoria" w:hAnsi="Memoria" w:cs="Times New Roman"/>
          <w:b/>
          <w:sz w:val="20"/>
          <w:szCs w:val="20"/>
        </w:rPr>
        <w:t>1</w:t>
      </w:r>
      <w:r w:rsidR="00F67DD7" w:rsidRPr="00AD43D7">
        <w:rPr>
          <w:rFonts w:ascii="Memoria" w:hAnsi="Memoria" w:cs="Times New Roman"/>
          <w:b/>
          <w:sz w:val="20"/>
          <w:szCs w:val="20"/>
        </w:rPr>
        <w:t>.</w:t>
      </w:r>
      <w:r w:rsidR="00413B5C" w:rsidRPr="00AD43D7">
        <w:rPr>
          <w:rFonts w:ascii="Memoria" w:hAnsi="Memoria" w:cs="Times New Roman"/>
          <w:b/>
          <w:sz w:val="20"/>
          <w:szCs w:val="20"/>
        </w:rPr>
        <w:br/>
      </w:r>
      <w:r w:rsidRPr="00AD43D7">
        <w:rPr>
          <w:rFonts w:ascii="Memoria" w:hAnsi="Memoria" w:cs="Times New Roman"/>
          <w:b/>
          <w:sz w:val="20"/>
          <w:szCs w:val="20"/>
        </w:rPr>
        <w:t>Postanowienia ogólne</w:t>
      </w:r>
    </w:p>
    <w:p w14:paraId="08FB7245" w14:textId="328B535E" w:rsidR="008C0BB0" w:rsidRPr="00AD43D7" w:rsidRDefault="008C0BB0" w:rsidP="00556109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Organizatorem quizu historycznego „Wielki test o </w:t>
      </w:r>
      <w:r w:rsidR="0016631B">
        <w:rPr>
          <w:rFonts w:ascii="Memoria" w:hAnsi="Memoria" w:cs="Times New Roman"/>
          <w:sz w:val="20"/>
          <w:szCs w:val="20"/>
        </w:rPr>
        <w:t>Żołnierzach Niezłomnych</w:t>
      </w:r>
      <w:r w:rsidRPr="00AD43D7">
        <w:rPr>
          <w:rFonts w:ascii="Memoria" w:hAnsi="Memoria" w:cs="Times New Roman"/>
          <w:sz w:val="20"/>
          <w:szCs w:val="20"/>
        </w:rPr>
        <w:t>”, zwan</w:t>
      </w:r>
      <w:r w:rsidR="002739A6" w:rsidRPr="00AD43D7">
        <w:rPr>
          <w:rFonts w:ascii="Memoria" w:hAnsi="Memoria" w:cs="Times New Roman"/>
          <w:sz w:val="20"/>
          <w:szCs w:val="20"/>
        </w:rPr>
        <w:t>ego</w:t>
      </w:r>
      <w:r w:rsidRPr="00AD43D7">
        <w:rPr>
          <w:rFonts w:ascii="Memoria" w:hAnsi="Memoria" w:cs="Times New Roman"/>
          <w:sz w:val="20"/>
          <w:szCs w:val="20"/>
        </w:rPr>
        <w:t xml:space="preserve"> dalej „quizem”</w:t>
      </w:r>
      <w:r w:rsidR="00011B13" w:rsidRPr="00AD43D7">
        <w:rPr>
          <w:rFonts w:ascii="Memoria" w:hAnsi="Memoria" w:cs="Times New Roman"/>
          <w:sz w:val="20"/>
          <w:szCs w:val="20"/>
        </w:rPr>
        <w:t>,</w:t>
      </w:r>
      <w:r w:rsidRPr="00AD43D7">
        <w:rPr>
          <w:rFonts w:ascii="Memoria" w:hAnsi="Memoria" w:cs="Times New Roman"/>
          <w:sz w:val="20"/>
          <w:szCs w:val="20"/>
        </w:rPr>
        <w:t xml:space="preserve"> jest Instytut Pamięci Narodowej – Komisja Ścigania Zbrodni przeciwko Narodowi Polskiemu z siedzibą w Warszawie (02 – 676) przy ul. Janusza Kurtyki 1, NIP 525-21-80-487, REGON 016365090, zwany dalej „Organizatorem”.</w:t>
      </w:r>
    </w:p>
    <w:p w14:paraId="0BC20C2B" w14:textId="260A0B00" w:rsidR="00690509" w:rsidRDefault="00690509" w:rsidP="00556109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Komórką organizującą przebieg </w:t>
      </w:r>
      <w:r w:rsidR="003A03B2">
        <w:rPr>
          <w:rFonts w:ascii="Memoria" w:hAnsi="Memoria" w:cs="Times New Roman"/>
          <w:sz w:val="20"/>
          <w:szCs w:val="20"/>
        </w:rPr>
        <w:t>quizu</w:t>
      </w:r>
      <w:r w:rsidR="003A03B2" w:rsidRPr="00AD43D7">
        <w:rPr>
          <w:rFonts w:ascii="Memoria" w:hAnsi="Memoria" w:cs="Times New Roman"/>
          <w:sz w:val="20"/>
          <w:szCs w:val="20"/>
        </w:rPr>
        <w:t xml:space="preserve"> </w:t>
      </w:r>
      <w:r w:rsidRPr="00AD43D7">
        <w:rPr>
          <w:rFonts w:ascii="Memoria" w:hAnsi="Memoria" w:cs="Times New Roman"/>
          <w:sz w:val="20"/>
          <w:szCs w:val="20"/>
        </w:rPr>
        <w:t>z ramienia Organizatora jest Biuro Przystanków Historia IPN.</w:t>
      </w:r>
    </w:p>
    <w:p w14:paraId="6DD9BD78" w14:textId="4A58BB7E" w:rsidR="003A03B2" w:rsidRPr="005F4823" w:rsidRDefault="003A03B2" w:rsidP="005F4823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We wszelkich sprawach związanych z quizem należy kontaktować się z </w:t>
      </w:r>
      <w:r>
        <w:rPr>
          <w:rFonts w:ascii="Memoria" w:hAnsi="Memoria" w:cs="Times New Roman"/>
          <w:sz w:val="20"/>
          <w:szCs w:val="20"/>
        </w:rPr>
        <w:t>koordynatorem</w:t>
      </w:r>
      <w:r w:rsidR="00556109">
        <w:rPr>
          <w:rFonts w:ascii="Memoria" w:hAnsi="Memoria" w:cs="Times New Roman"/>
          <w:sz w:val="20"/>
          <w:szCs w:val="20"/>
        </w:rPr>
        <w:t xml:space="preserve"> </w:t>
      </w:r>
      <w:r w:rsidRPr="005F4823">
        <w:rPr>
          <w:rFonts w:ascii="Memoria" w:hAnsi="Memoria" w:cs="Times New Roman"/>
          <w:sz w:val="20"/>
          <w:szCs w:val="20"/>
        </w:rPr>
        <w:t xml:space="preserve">quizu: </w:t>
      </w:r>
      <w:r w:rsidRPr="005F4823">
        <w:rPr>
          <w:rFonts w:ascii="Memoria" w:hAnsi="Memoria" w:cs="Times New Roman"/>
          <w:color w:val="000000" w:themeColor="text1"/>
          <w:sz w:val="20"/>
          <w:szCs w:val="20"/>
        </w:rPr>
        <w:t xml:space="preserve">Panią Beatą Kopcińską: tel. 608-676-742, email: </w:t>
      </w:r>
      <w:hyperlink r:id="rId7" w:history="1">
        <w:r w:rsidRPr="00556109">
          <w:rPr>
            <w:rStyle w:val="Hipercze"/>
            <w:rFonts w:ascii="Memoria" w:hAnsi="Memoria" w:cs="Times New Roman"/>
            <w:sz w:val="20"/>
            <w:szCs w:val="20"/>
          </w:rPr>
          <w:t>konkursy.przystanekhistoria@ipn.gov.pl</w:t>
        </w:r>
      </w:hyperlink>
      <w:r w:rsidRPr="005F4823">
        <w:rPr>
          <w:rFonts w:ascii="Memoria" w:hAnsi="Memoria" w:cs="Times New Roman"/>
          <w:color w:val="000000" w:themeColor="text1"/>
          <w:sz w:val="20"/>
          <w:szCs w:val="20"/>
        </w:rPr>
        <w:t>.</w:t>
      </w:r>
    </w:p>
    <w:p w14:paraId="3A9EF841" w14:textId="58651680" w:rsidR="008C0BB0" w:rsidRPr="00AD43D7" w:rsidRDefault="008C0BB0" w:rsidP="00556109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Quiz przeznaczony jest dla</w:t>
      </w:r>
      <w:r w:rsidR="00690509" w:rsidRPr="00AD43D7">
        <w:rPr>
          <w:rFonts w:ascii="Memoria" w:hAnsi="Memoria" w:cs="Times New Roman"/>
          <w:sz w:val="20"/>
          <w:szCs w:val="20"/>
        </w:rPr>
        <w:t xml:space="preserve"> uczniów</w:t>
      </w:r>
      <w:r w:rsidRPr="00AD43D7">
        <w:rPr>
          <w:rFonts w:ascii="Memoria" w:hAnsi="Memoria" w:cs="Times New Roman"/>
          <w:sz w:val="20"/>
          <w:szCs w:val="20"/>
        </w:rPr>
        <w:t xml:space="preserve"> klas VI-VIII szkół podstawowych, placówek edukacyjnych znajdujących się na terenie Rzeczypospolitej Polskiej.</w:t>
      </w:r>
    </w:p>
    <w:p w14:paraId="596EDED5" w14:textId="2898A7C2" w:rsidR="00A720AD" w:rsidRPr="00AD43D7" w:rsidRDefault="008C0BB0" w:rsidP="00556109">
      <w:pPr>
        <w:pStyle w:val="Akapitzlist"/>
        <w:numPr>
          <w:ilvl w:val="0"/>
          <w:numId w:val="35"/>
        </w:numPr>
        <w:spacing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Udział w quizie jest bezpłatny.</w:t>
      </w:r>
    </w:p>
    <w:p w14:paraId="653DCF0D" w14:textId="77777777" w:rsidR="008B4C7D" w:rsidRPr="00AD43D7" w:rsidRDefault="008B4C7D" w:rsidP="00AD43D7">
      <w:pPr>
        <w:spacing w:after="17" w:line="240" w:lineRule="auto"/>
        <w:ind w:right="9"/>
        <w:jc w:val="center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0F3D18D1" w14:textId="77777777" w:rsidR="002D612D" w:rsidRPr="00AD43D7" w:rsidRDefault="008B4C7D" w:rsidP="00AD43D7">
      <w:pPr>
        <w:spacing w:after="17" w:line="240" w:lineRule="auto"/>
        <w:ind w:right="9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§</w:t>
      </w:r>
      <w:r w:rsidR="00F67DD7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</w:t>
      </w: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="00F67DD7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.</w:t>
      </w:r>
    </w:p>
    <w:p w14:paraId="35EDBD67" w14:textId="16F9EE14" w:rsidR="00F67DD7" w:rsidRPr="00AD43D7" w:rsidRDefault="00876282" w:rsidP="00AD43D7">
      <w:pPr>
        <w:spacing w:after="17" w:line="240" w:lineRule="auto"/>
        <w:ind w:right="9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Cele quizu</w:t>
      </w:r>
    </w:p>
    <w:p w14:paraId="7C87EA16" w14:textId="77777777" w:rsidR="00A64A37" w:rsidRPr="00AD43D7" w:rsidRDefault="00A64A37" w:rsidP="00AD43D7">
      <w:pPr>
        <w:spacing w:after="17" w:line="240" w:lineRule="auto"/>
        <w:ind w:right="9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052C4DC0" w14:textId="572BD438" w:rsidR="002D612D" w:rsidRPr="00096895" w:rsidRDefault="002D612D" w:rsidP="005F4823">
      <w:pPr>
        <w:spacing w:after="0" w:line="240" w:lineRule="auto"/>
        <w:jc w:val="both"/>
        <w:rPr>
          <w:rStyle w:val="markedcontent"/>
          <w:rFonts w:ascii="Memoria" w:hAnsi="Memoria" w:cs="Times New Roman"/>
          <w:sz w:val="20"/>
          <w:szCs w:val="20"/>
        </w:rPr>
      </w:pPr>
      <w:r w:rsidRPr="00096895">
        <w:rPr>
          <w:rStyle w:val="markedcontent"/>
          <w:rFonts w:ascii="Memoria" w:hAnsi="Memoria" w:cs="Times New Roman"/>
          <w:sz w:val="20"/>
          <w:szCs w:val="20"/>
        </w:rPr>
        <w:t xml:space="preserve">Celem </w:t>
      </w:r>
      <w:r w:rsidR="008C0BB0" w:rsidRPr="00096895">
        <w:rPr>
          <w:rStyle w:val="markedcontent"/>
          <w:rFonts w:ascii="Memoria" w:hAnsi="Memoria" w:cs="Times New Roman"/>
          <w:sz w:val="20"/>
          <w:szCs w:val="20"/>
        </w:rPr>
        <w:t>quizu</w:t>
      </w:r>
      <w:r w:rsidRPr="00096895">
        <w:rPr>
          <w:rStyle w:val="markedcontent"/>
          <w:rFonts w:ascii="Memoria" w:hAnsi="Memoria" w:cs="Times New Roman"/>
          <w:sz w:val="20"/>
          <w:szCs w:val="20"/>
        </w:rPr>
        <w:t xml:space="preserve"> jest realizacja misji edukacyjnej Organizatora, </w:t>
      </w:r>
      <w:r w:rsidR="006927E9" w:rsidRPr="00096895">
        <w:rPr>
          <w:rStyle w:val="markedcontent"/>
          <w:rFonts w:ascii="Memoria" w:hAnsi="Memoria" w:cs="Times New Roman"/>
          <w:sz w:val="20"/>
          <w:szCs w:val="20"/>
        </w:rPr>
        <w:t>o której mowa w ustawie</w:t>
      </w:r>
      <w:r w:rsidRPr="00096895">
        <w:rPr>
          <w:rStyle w:val="markedcontent"/>
          <w:rFonts w:ascii="Memoria" w:hAnsi="Memoria" w:cs="Times New Roman"/>
          <w:sz w:val="20"/>
          <w:szCs w:val="20"/>
        </w:rPr>
        <w:t xml:space="preserve"> z dnia 18 grudnia 1998 r. o Instytucie Pamięci Narodowej</w:t>
      </w:r>
      <w:r w:rsidRPr="005F4823">
        <w:rPr>
          <w:rFonts w:ascii="Memoria" w:hAnsi="Memoria" w:cs="Times New Roman"/>
          <w:sz w:val="20"/>
          <w:szCs w:val="20"/>
        </w:rPr>
        <w:t xml:space="preserve"> </w:t>
      </w:r>
      <w:r w:rsidRPr="00096895">
        <w:rPr>
          <w:rStyle w:val="markedcontent"/>
          <w:rFonts w:ascii="Memoria" w:hAnsi="Memoria" w:cs="Times New Roman"/>
          <w:sz w:val="20"/>
          <w:szCs w:val="20"/>
        </w:rPr>
        <w:t>– Komisji Ścigania Zbrodni przeciwko Narodowi Polskiemu (Dz. U. z 2023 r. po</w:t>
      </w:r>
      <w:r w:rsidR="006927E9" w:rsidRPr="00096895">
        <w:rPr>
          <w:rStyle w:val="markedcontent"/>
          <w:rFonts w:ascii="Memoria" w:hAnsi="Memoria" w:cs="Times New Roman"/>
          <w:sz w:val="20"/>
          <w:szCs w:val="20"/>
        </w:rPr>
        <w:t>z. 102), w szczególności:</w:t>
      </w:r>
    </w:p>
    <w:p w14:paraId="0FAF66B1" w14:textId="77777777" w:rsidR="001F2998" w:rsidRPr="00AD43D7" w:rsidRDefault="001F2998" w:rsidP="00EE3256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Style w:val="markedcontent"/>
          <w:rFonts w:ascii="Memoria" w:hAnsi="Memoria" w:cs="Times New Roman"/>
          <w:sz w:val="20"/>
          <w:szCs w:val="20"/>
        </w:rPr>
      </w:pPr>
      <w:r w:rsidRPr="00AD43D7">
        <w:rPr>
          <w:rStyle w:val="markedcontent"/>
          <w:rFonts w:ascii="Memoria" w:hAnsi="Memoria" w:cs="Times New Roman"/>
          <w:sz w:val="20"/>
          <w:szCs w:val="20"/>
        </w:rPr>
        <w:t>prowadzenie działań w zakresie edukacji publicznej;</w:t>
      </w:r>
    </w:p>
    <w:p w14:paraId="570340A8" w14:textId="77777777" w:rsidR="001F2998" w:rsidRPr="00AD43D7" w:rsidRDefault="001F2998" w:rsidP="00EE3256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Style w:val="markedcontent"/>
          <w:rFonts w:ascii="Memoria" w:hAnsi="Memoria" w:cs="Times New Roman"/>
          <w:sz w:val="20"/>
          <w:szCs w:val="20"/>
        </w:rPr>
      </w:pPr>
      <w:r w:rsidRPr="00AD43D7">
        <w:rPr>
          <w:rStyle w:val="markedcontent"/>
          <w:rFonts w:ascii="Memoria" w:hAnsi="Memoria" w:cs="Times New Roman"/>
          <w:sz w:val="20"/>
          <w:szCs w:val="20"/>
        </w:rPr>
        <w:t>popularyzacja porozbiorowej i najnowszej historii Polski jako elementu wychowania patriotycznego</w:t>
      </w:r>
      <w:r w:rsidR="00505494" w:rsidRPr="00AD43D7">
        <w:rPr>
          <w:rStyle w:val="markedcontent"/>
          <w:rFonts w:ascii="Memoria" w:hAnsi="Memoria" w:cs="Times New Roman"/>
          <w:sz w:val="20"/>
          <w:szCs w:val="20"/>
        </w:rPr>
        <w:t xml:space="preserve"> i umacniania tożsamości narodowej</w:t>
      </w:r>
      <w:r w:rsidRPr="00AD43D7">
        <w:rPr>
          <w:rStyle w:val="markedcontent"/>
          <w:rFonts w:ascii="Memoria" w:hAnsi="Memoria" w:cs="Times New Roman"/>
          <w:sz w:val="20"/>
          <w:szCs w:val="20"/>
        </w:rPr>
        <w:t>;</w:t>
      </w:r>
    </w:p>
    <w:p w14:paraId="32D45B40" w14:textId="77777777" w:rsidR="008E2FAB" w:rsidRPr="00AD43D7" w:rsidRDefault="008E2FAB" w:rsidP="00EE3256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Style w:val="markedcontent"/>
          <w:rFonts w:ascii="Memoria" w:hAnsi="Memoria" w:cs="Times New Roman"/>
          <w:sz w:val="20"/>
          <w:szCs w:val="20"/>
        </w:rPr>
      </w:pPr>
      <w:r w:rsidRPr="00AD43D7">
        <w:rPr>
          <w:rStyle w:val="markedcontent"/>
          <w:rFonts w:ascii="Memoria" w:hAnsi="Memoria" w:cs="Times New Roman"/>
          <w:sz w:val="20"/>
          <w:szCs w:val="20"/>
        </w:rPr>
        <w:lastRenderedPageBreak/>
        <w:t>prowadzenie działalności edukacyjnej, wystawienniczej w kraju i z</w:t>
      </w:r>
      <w:r w:rsidR="00307EEB" w:rsidRPr="00AD43D7">
        <w:rPr>
          <w:rStyle w:val="markedcontent"/>
          <w:rFonts w:ascii="Memoria" w:hAnsi="Memoria" w:cs="Times New Roman"/>
          <w:sz w:val="20"/>
          <w:szCs w:val="20"/>
        </w:rPr>
        <w:t>a granicą, w tym w </w:t>
      </w:r>
      <w:r w:rsidRPr="00AD43D7">
        <w:rPr>
          <w:rStyle w:val="markedcontent"/>
          <w:rFonts w:ascii="Memoria" w:hAnsi="Memoria" w:cs="Times New Roman"/>
          <w:sz w:val="20"/>
          <w:szCs w:val="20"/>
        </w:rPr>
        <w:t>zakresie porozbiorowej i najnowszej historii Polski;</w:t>
      </w:r>
    </w:p>
    <w:p w14:paraId="5D045739" w14:textId="6A54CE46" w:rsidR="00106957" w:rsidRPr="00AD43D7" w:rsidRDefault="00505494" w:rsidP="00EE3256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Style w:val="markedcontent"/>
          <w:rFonts w:ascii="Memoria" w:hAnsi="Memoria" w:cs="Times New Roman"/>
          <w:sz w:val="20"/>
          <w:szCs w:val="20"/>
        </w:rPr>
      </w:pPr>
      <w:r w:rsidRPr="00AD43D7">
        <w:rPr>
          <w:rStyle w:val="markedcontent"/>
          <w:rFonts w:ascii="Memoria" w:hAnsi="Memoria" w:cs="Times New Roman"/>
          <w:sz w:val="20"/>
          <w:szCs w:val="20"/>
        </w:rPr>
        <w:t xml:space="preserve">upamiętnianie i edukacja o </w:t>
      </w:r>
      <w:r w:rsidR="00106957" w:rsidRPr="00AD43D7">
        <w:rPr>
          <w:rStyle w:val="markedcontent"/>
          <w:rFonts w:ascii="Memoria" w:hAnsi="Memoria" w:cs="Times New Roman"/>
          <w:sz w:val="20"/>
          <w:szCs w:val="20"/>
        </w:rPr>
        <w:t>czyn</w:t>
      </w:r>
      <w:r w:rsidRPr="00AD43D7">
        <w:rPr>
          <w:rStyle w:val="markedcontent"/>
          <w:rFonts w:ascii="Memoria" w:hAnsi="Memoria" w:cs="Times New Roman"/>
          <w:sz w:val="20"/>
          <w:szCs w:val="20"/>
        </w:rPr>
        <w:t>ach</w:t>
      </w:r>
      <w:r w:rsidR="00106957" w:rsidRPr="00AD43D7">
        <w:rPr>
          <w:rStyle w:val="markedcontent"/>
          <w:rFonts w:ascii="Memoria" w:hAnsi="Memoria" w:cs="Times New Roman"/>
          <w:sz w:val="20"/>
          <w:szCs w:val="20"/>
        </w:rPr>
        <w:t xml:space="preserve"> obywateli </w:t>
      </w:r>
      <w:r w:rsidRPr="00AD43D7">
        <w:rPr>
          <w:rStyle w:val="markedcontent"/>
          <w:rFonts w:ascii="Memoria" w:hAnsi="Memoria" w:cs="Times New Roman"/>
          <w:sz w:val="20"/>
          <w:szCs w:val="20"/>
        </w:rPr>
        <w:t xml:space="preserve">dokonywanych </w:t>
      </w:r>
      <w:r w:rsidR="00106957" w:rsidRPr="00AD43D7">
        <w:rPr>
          <w:rStyle w:val="markedcontent"/>
          <w:rFonts w:ascii="Memoria" w:hAnsi="Memoria" w:cs="Times New Roman"/>
          <w:sz w:val="20"/>
          <w:szCs w:val="20"/>
        </w:rPr>
        <w:t>na rzecz niepodległego bytu Państwa Polskiego i w obronie wolności oraz godności ludzkiej</w:t>
      </w:r>
      <w:r w:rsidR="00B74178">
        <w:rPr>
          <w:rStyle w:val="markedcontent"/>
          <w:rFonts w:ascii="Memoria" w:hAnsi="Memoria" w:cs="Times New Roman"/>
          <w:sz w:val="20"/>
          <w:szCs w:val="20"/>
        </w:rPr>
        <w:t>;</w:t>
      </w:r>
    </w:p>
    <w:p w14:paraId="203733E4" w14:textId="2C63DE34" w:rsidR="00876282" w:rsidRPr="00AD43D7" w:rsidRDefault="00106957" w:rsidP="00EE3256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Style w:val="markedcontent"/>
          <w:rFonts w:ascii="Memoria" w:hAnsi="Memoria" w:cs="Times New Roman"/>
          <w:sz w:val="20"/>
          <w:szCs w:val="20"/>
        </w:rPr>
        <w:t>upowszechnianie w kraju i za granicą najważniejszych dla Narodu Polskiego wydarzeń historycznych</w:t>
      </w:r>
      <w:r w:rsidR="00505494" w:rsidRPr="00AD43D7">
        <w:rPr>
          <w:rStyle w:val="markedcontent"/>
          <w:rFonts w:ascii="Memoria" w:hAnsi="Memoria" w:cs="Times New Roman"/>
          <w:sz w:val="20"/>
          <w:szCs w:val="20"/>
        </w:rPr>
        <w:t>.</w:t>
      </w:r>
    </w:p>
    <w:p w14:paraId="10473AA7" w14:textId="77777777" w:rsidR="008E617D" w:rsidRPr="00AD43D7" w:rsidRDefault="008E617D" w:rsidP="00AD43D7">
      <w:pPr>
        <w:spacing w:after="17" w:line="240" w:lineRule="auto"/>
        <w:ind w:left="-76" w:right="712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17A1D6B6" w14:textId="13570DBE" w:rsidR="00544611" w:rsidRPr="00AD43D7" w:rsidRDefault="00690509" w:rsidP="00AD43D7">
      <w:pPr>
        <w:spacing w:after="5" w:line="240" w:lineRule="auto"/>
        <w:ind w:left="208" w:right="207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§ 3</w:t>
      </w:r>
      <w:r w:rsidR="0019181E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.</w:t>
      </w:r>
    </w:p>
    <w:p w14:paraId="36B6C6E1" w14:textId="6E1A0E5B" w:rsidR="00544611" w:rsidRPr="00AD43D7" w:rsidRDefault="00544611" w:rsidP="00AD43D7">
      <w:pPr>
        <w:spacing w:after="5" w:line="240" w:lineRule="auto"/>
        <w:ind w:left="208" w:right="205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Warunki uczestnictwa w </w:t>
      </w:r>
      <w:r w:rsidR="00876282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quizie historycznym</w:t>
      </w:r>
    </w:p>
    <w:p w14:paraId="1CF87983" w14:textId="77777777" w:rsidR="00544611" w:rsidRPr="00AD43D7" w:rsidRDefault="00544611" w:rsidP="00AD43D7">
      <w:pPr>
        <w:spacing w:after="5" w:line="240" w:lineRule="auto"/>
        <w:ind w:left="208" w:right="205" w:hanging="10"/>
        <w:jc w:val="center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1AF5B77D" w14:textId="7F7D2FF5" w:rsidR="003F5F6C" w:rsidRPr="005F4823" w:rsidRDefault="00544611" w:rsidP="00556109">
      <w:pPr>
        <w:pStyle w:val="Akapitzlist"/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Uczestnikiem </w:t>
      </w:r>
      <w:r w:rsidR="00861FE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quizu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może być uczeń VI-VIII klasy szkoły podstawowej</w:t>
      </w:r>
      <w:r w:rsidR="00530BDE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47F854C8" w14:textId="4E829F91" w:rsidR="00D73AD7" w:rsidRDefault="00530BDE" w:rsidP="00556109">
      <w:pPr>
        <w:pStyle w:val="Akapitzlist"/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Warunkiem uczestnictwa jest</w:t>
      </w:r>
      <w:r w:rsidR="00544611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530BDE">
        <w:rPr>
          <w:rFonts w:ascii="Memoria" w:eastAsia="Times New Roman" w:hAnsi="Memoria" w:cs="Times New Roman"/>
          <w:sz w:val="20"/>
          <w:szCs w:val="20"/>
          <w:lang w:eastAsia="pl-PL"/>
        </w:rPr>
        <w:t>zapozna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nie się i akceptacja</w:t>
      </w:r>
      <w:r w:rsidRPr="00530BD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niniejszego regulaminu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przez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54461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rodzic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a</w:t>
      </w:r>
      <w:r w:rsidR="00F431B6" w:rsidRPr="00AD43D7">
        <w:rPr>
          <w:rFonts w:ascii="Memoria" w:eastAsia="Times New Roman" w:hAnsi="Memoria" w:cs="Times New Roman"/>
          <w:sz w:val="20"/>
          <w:szCs w:val="20"/>
          <w:lang w:eastAsia="pl-PL"/>
        </w:rPr>
        <w:t>/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przedstawiciela ustawowego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</w:t>
      </w:r>
      <w:r w:rsidR="004152B3">
        <w:rPr>
          <w:rFonts w:ascii="Memoria" w:eastAsia="Times New Roman" w:hAnsi="Memoria" w:cs="Times New Roman"/>
          <w:sz w:val="20"/>
          <w:szCs w:val="20"/>
          <w:lang w:eastAsia="pl-PL"/>
        </w:rPr>
        <w:t>A</w:t>
      </w:r>
      <w:r w:rsidR="0005077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kceptacj</w:t>
      </w:r>
      <w:r w:rsidR="004152B3">
        <w:rPr>
          <w:rFonts w:ascii="Memoria" w:eastAsia="Times New Roman" w:hAnsi="Memoria" w:cs="Times New Roman"/>
          <w:sz w:val="20"/>
          <w:szCs w:val="20"/>
          <w:lang w:eastAsia="pl-PL"/>
        </w:rPr>
        <w:t>i</w:t>
      </w:r>
      <w:r w:rsidR="003220A0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regulaminu</w:t>
      </w:r>
      <w:r w:rsidR="00050771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4152B3">
        <w:rPr>
          <w:rFonts w:ascii="Memoria" w:eastAsia="Times New Roman" w:hAnsi="Memoria" w:cs="Times New Roman"/>
          <w:sz w:val="20"/>
          <w:szCs w:val="20"/>
          <w:lang w:eastAsia="pl-PL"/>
        </w:rPr>
        <w:t>dokonuje się poprzez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wysłanie </w:t>
      </w:r>
      <w:r w:rsidR="004152B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skanu albo zdjęcia 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>podpisanej przez rodzica/opiekuna prawnego</w:t>
      </w:r>
      <w:r w:rsidR="00050771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2397D" w:rsidRPr="00AD43D7">
        <w:rPr>
          <w:rFonts w:ascii="Memoria" w:eastAsia="Times New Roman" w:hAnsi="Memoria" w:cs="Times New Roman"/>
          <w:i/>
          <w:sz w:val="20"/>
          <w:szCs w:val="20"/>
          <w:lang w:eastAsia="pl-PL"/>
        </w:rPr>
        <w:t>Karty</w:t>
      </w:r>
      <w:r w:rsidR="009E799B" w:rsidRPr="00AD43D7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 Zgłoszenia Uczestnika</w:t>
      </w:r>
      <w:r w:rsidR="0092397D" w:rsidRPr="00AD43D7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 quizu historycz</w:t>
      </w:r>
      <w:r w:rsidR="00690509" w:rsidRPr="00AD43D7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nego „Wielki test o </w:t>
      </w:r>
      <w:r w:rsidR="0016631B">
        <w:rPr>
          <w:rFonts w:ascii="Memoria" w:eastAsia="Times New Roman" w:hAnsi="Memoria" w:cs="Times New Roman"/>
          <w:i/>
          <w:sz w:val="20"/>
          <w:szCs w:val="20"/>
          <w:lang w:eastAsia="pl-PL"/>
        </w:rPr>
        <w:t>Żołnierzach Niezłomnych</w:t>
      </w:r>
      <w:r w:rsidR="0092397D" w:rsidRPr="00AD43D7">
        <w:rPr>
          <w:rFonts w:ascii="Memoria" w:eastAsia="Times New Roman" w:hAnsi="Memoria" w:cs="Times New Roman"/>
          <w:i/>
          <w:sz w:val="20"/>
          <w:szCs w:val="20"/>
          <w:lang w:eastAsia="pl-PL"/>
        </w:rPr>
        <w:t>”</w:t>
      </w:r>
      <w:r w:rsidR="005A0F8E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</w:t>
      </w:r>
      <w:r w:rsidR="00F138C6" w:rsidRPr="00AD43D7">
        <w:rPr>
          <w:rFonts w:ascii="Memoria" w:eastAsia="Times New Roman" w:hAnsi="Memoria" w:cs="Times New Roman"/>
          <w:sz w:val="20"/>
          <w:szCs w:val="20"/>
          <w:lang w:eastAsia="pl-PL"/>
        </w:rPr>
        <w:t>stanowi</w:t>
      </w:r>
      <w:r w:rsidR="003220A0" w:rsidRPr="00AD43D7">
        <w:rPr>
          <w:rFonts w:ascii="Memoria" w:eastAsia="Times New Roman" w:hAnsi="Memoria" w:cs="Times New Roman"/>
          <w:sz w:val="20"/>
          <w:szCs w:val="20"/>
          <w:lang w:eastAsia="pl-PL"/>
        </w:rPr>
        <w:t>ącej</w:t>
      </w:r>
      <w:r w:rsidR="00F138C6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załącznik </w:t>
      </w:r>
      <w:r w:rsidR="003D36A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nr 1 </w:t>
      </w:r>
      <w:r w:rsidR="00F138C6" w:rsidRPr="00AD43D7">
        <w:rPr>
          <w:rFonts w:ascii="Memoria" w:eastAsia="Times New Roman" w:hAnsi="Memoria" w:cs="Times New Roman"/>
          <w:sz w:val="20"/>
          <w:szCs w:val="20"/>
          <w:lang w:eastAsia="pl-PL"/>
        </w:rPr>
        <w:t>do </w:t>
      </w:r>
      <w:r w:rsidR="00DA09DA" w:rsidRPr="00AD43D7">
        <w:rPr>
          <w:rFonts w:ascii="Memoria" w:eastAsia="Times New Roman" w:hAnsi="Memoria" w:cs="Times New Roman"/>
          <w:sz w:val="20"/>
          <w:szCs w:val="20"/>
          <w:lang w:eastAsia="pl-PL"/>
        </w:rPr>
        <w:t>r</w:t>
      </w:r>
      <w:r w:rsidR="00021063" w:rsidRPr="00AD43D7">
        <w:rPr>
          <w:rFonts w:ascii="Memoria" w:eastAsia="Times New Roman" w:hAnsi="Memoria" w:cs="Times New Roman"/>
          <w:sz w:val="20"/>
          <w:szCs w:val="20"/>
          <w:lang w:eastAsia="pl-PL"/>
        </w:rPr>
        <w:t>egulaminu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  <w:r w:rsidR="004152B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</w:p>
    <w:p w14:paraId="4E555EC1" w14:textId="5B0F9118" w:rsidR="0092397D" w:rsidRDefault="004152B3" w:rsidP="00556109">
      <w:pPr>
        <w:pStyle w:val="Akapitzlist"/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Podpisany załącznik nr 1 powinien zostać dostarczony w formie papierowej</w:t>
      </w:r>
      <w:r w:rsidR="00D73AD7">
        <w:rPr>
          <w:rFonts w:ascii="Memoria" w:eastAsia="Times New Roman" w:hAnsi="Memoria" w:cs="Times New Roman"/>
          <w:sz w:val="20"/>
          <w:szCs w:val="20"/>
          <w:lang w:eastAsia="pl-PL"/>
        </w:rPr>
        <w:t>, w oryginale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przed rozpoczęciem </w:t>
      </w:r>
      <w:r w:rsidR="00D73A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quizu koordynatorowi konkursu. Niedostarczenie </w:t>
      </w:r>
      <w:r w:rsidR="00D4739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oryginału może być podstawą do odmowy wzięcia udziału w </w:t>
      </w:r>
      <w:r w:rsidR="003A03B2">
        <w:rPr>
          <w:rFonts w:ascii="Memoria" w:eastAsia="Times New Roman" w:hAnsi="Memoria" w:cs="Times New Roman"/>
          <w:sz w:val="20"/>
          <w:szCs w:val="20"/>
          <w:lang w:eastAsia="pl-PL"/>
        </w:rPr>
        <w:t>quizie</w:t>
      </w:r>
      <w:r w:rsidR="00D73AD7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9DF82BB" w14:textId="26B4B2E8" w:rsidR="00415331" w:rsidRDefault="001945E6" w:rsidP="005F4823">
      <w:pPr>
        <w:pStyle w:val="Akapitzlist"/>
        <w:numPr>
          <w:ilvl w:val="0"/>
          <w:numId w:val="5"/>
        </w:numPr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344F5">
        <w:rPr>
          <w:rFonts w:ascii="Memoria" w:eastAsia="Times New Roman" w:hAnsi="Memoria" w:cs="Times New Roman"/>
          <w:sz w:val="20"/>
          <w:szCs w:val="20"/>
          <w:lang w:eastAsia="pl-PL"/>
        </w:rPr>
        <w:t>Rodzic/</w:t>
      </w:r>
      <w:r w:rsidR="00530BDE" w:rsidRPr="00530BD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530BDE">
        <w:rPr>
          <w:rFonts w:ascii="Memoria" w:eastAsia="Times New Roman" w:hAnsi="Memoria" w:cs="Times New Roman"/>
          <w:sz w:val="20"/>
          <w:szCs w:val="20"/>
          <w:lang w:eastAsia="pl-PL"/>
        </w:rPr>
        <w:t>przedstawiciel ustawowy</w:t>
      </w:r>
      <w:r w:rsidR="00530BDE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F344F5">
        <w:rPr>
          <w:rFonts w:ascii="Memoria" w:eastAsia="Times New Roman" w:hAnsi="Memoria" w:cs="Times New Roman"/>
          <w:sz w:val="20"/>
          <w:szCs w:val="20"/>
          <w:lang w:eastAsia="pl-PL"/>
        </w:rPr>
        <w:t>może wypełnić oświadczenie z</w:t>
      </w:r>
      <w:r w:rsidR="00C010BA" w:rsidRPr="00F344F5">
        <w:rPr>
          <w:rFonts w:ascii="Memoria" w:eastAsia="Times New Roman" w:hAnsi="Memoria" w:cs="Times New Roman"/>
          <w:sz w:val="20"/>
          <w:szCs w:val="20"/>
          <w:lang w:eastAsia="pl-PL"/>
        </w:rPr>
        <w:t>wiązane z dopuszczeniem do opieki nad małoletnim z</w:t>
      </w:r>
      <w:r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art. 21 ust. 9 </w:t>
      </w:r>
      <w:r w:rsidR="00EF2FEE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EF2FEE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EF2FEE" w:rsidRPr="00EF2FEE">
        <w:rPr>
          <w:rFonts w:ascii="Memoria" w:eastAsia="Times New Roman" w:hAnsi="Memoria" w:cs="Times New Roman"/>
          <w:sz w:val="20"/>
          <w:szCs w:val="20"/>
          <w:lang w:eastAsia="pl-PL"/>
        </w:rPr>
        <w:t>. zm.) zwaną dalej „ustawą o ochronie małoletnich”</w:t>
      </w:r>
      <w:r w:rsid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010BA" w:rsidRPr="00F344F5">
        <w:rPr>
          <w:rFonts w:ascii="Memoria" w:eastAsia="Times New Roman" w:hAnsi="Memoria" w:cs="Times New Roman"/>
          <w:sz w:val="20"/>
          <w:szCs w:val="20"/>
          <w:lang w:eastAsia="pl-PL"/>
        </w:rPr>
        <w:t>dla nauczyciela – opiekuna uczestnika konkursu</w:t>
      </w:r>
      <w:r w:rsidR="003D36A1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stanowiące załącznik nr 2 do regulaminu</w:t>
      </w:r>
      <w:r w:rsidR="00C010BA" w:rsidRPr="00F344F5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0E4A78F5" w14:textId="06AD224B" w:rsidR="003A1265" w:rsidRPr="005F4823" w:rsidRDefault="003A1265" w:rsidP="005F4823">
      <w:pPr>
        <w:pStyle w:val="Akapitzlist"/>
        <w:numPr>
          <w:ilvl w:val="0"/>
          <w:numId w:val="5"/>
        </w:numPr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A126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Podpisany załącznik nr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2</w:t>
      </w:r>
      <w:r w:rsidRPr="003A126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powinien zostać dostarczony w formie papierowej, w oryginale przed rozpoczęciem quizu koordynatorowi konkursu. Niedostarczenie oryginału może być podstawą do odmowy wzięcia udziału w quizie.</w:t>
      </w:r>
    </w:p>
    <w:p w14:paraId="0BC68FAE" w14:textId="0D9A81A0" w:rsidR="00F344F5" w:rsidRPr="00F344F5" w:rsidRDefault="00415331" w:rsidP="005F4823">
      <w:pPr>
        <w:pStyle w:val="Akapitzlist"/>
        <w:numPr>
          <w:ilvl w:val="0"/>
          <w:numId w:val="5"/>
        </w:numPr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lastRenderedPageBreak/>
        <w:t>Akceptację regulaminu</w:t>
      </w:r>
      <w:r w:rsidR="004D79A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o której mowa w ust. 3 oraz oświadczenie, o którym mowa w ust. 4 </w:t>
      </w:r>
      <w:r w:rsidR="003D36A1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>rodzic/</w:t>
      </w:r>
      <w:r w:rsidR="007F2163">
        <w:rPr>
          <w:rFonts w:ascii="Memoria" w:eastAsia="Times New Roman" w:hAnsi="Memoria" w:cs="Times New Roman"/>
          <w:sz w:val="20"/>
          <w:szCs w:val="20"/>
          <w:lang w:eastAsia="pl-PL"/>
        </w:rPr>
        <w:t>przedstawiciel ustawowy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7F2163">
        <w:rPr>
          <w:rFonts w:ascii="Memoria" w:eastAsia="Times New Roman" w:hAnsi="Memoria" w:cs="Times New Roman"/>
          <w:sz w:val="20"/>
          <w:szCs w:val="20"/>
          <w:lang w:eastAsia="pl-PL"/>
        </w:rPr>
        <w:t>albo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nauczyciel przesyła</w:t>
      </w:r>
      <w:r w:rsidR="007F216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w formie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zdjęci</w:t>
      </w:r>
      <w:r w:rsidR="007F2163">
        <w:rPr>
          <w:rFonts w:ascii="Memoria" w:eastAsia="Times New Roman" w:hAnsi="Memoria" w:cs="Times New Roman"/>
          <w:sz w:val="20"/>
          <w:szCs w:val="20"/>
          <w:lang w:eastAsia="pl-PL"/>
        </w:rPr>
        <w:t>a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albo skan</w:t>
      </w:r>
      <w:r w:rsidR="007F2163">
        <w:rPr>
          <w:rFonts w:ascii="Memoria" w:eastAsia="Times New Roman" w:hAnsi="Memoria" w:cs="Times New Roman"/>
          <w:sz w:val="20"/>
          <w:szCs w:val="20"/>
          <w:lang w:eastAsia="pl-PL"/>
        </w:rPr>
        <w:t>u</w:t>
      </w:r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na adres e-mail: </w:t>
      </w:r>
      <w:hyperlink r:id="rId8" w:history="1">
        <w:r w:rsidR="007F2163" w:rsidRPr="00264753">
          <w:rPr>
            <w:rStyle w:val="Hipercze"/>
            <w:rFonts w:ascii="Memoria" w:eastAsia="Times New Roman" w:hAnsi="Memoria" w:cs="Times New Roman"/>
            <w:sz w:val="20"/>
            <w:szCs w:val="20"/>
            <w:lang w:eastAsia="pl-PL"/>
          </w:rPr>
          <w:t>konkursy.przystanekhistoria@ipn.gov.pl</w:t>
        </w:r>
      </w:hyperlink>
      <w:r w:rsidR="00F344F5" w:rsidRPr="00F344F5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  <w:r w:rsidR="00007BE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89149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 tytule e-maila należy podać imię </w:t>
      </w:r>
      <w:r w:rsidR="00EF2FEE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891497">
        <w:rPr>
          <w:rFonts w:ascii="Memoria" w:eastAsia="Times New Roman" w:hAnsi="Memoria" w:cs="Times New Roman"/>
          <w:sz w:val="20"/>
          <w:szCs w:val="20"/>
          <w:lang w:eastAsia="pl-PL"/>
        </w:rPr>
        <w:t>i nazwisko uczestnika z dopiskiem „Quiz historyczny”</w:t>
      </w:r>
      <w:r w:rsidR="00EF2FEE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689F912" w14:textId="4666E0B3" w:rsidR="001E24B4" w:rsidRPr="00AD43D7" w:rsidRDefault="001E24B4" w:rsidP="005561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</w:pPr>
      <w:r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>Rodzic/</w:t>
      </w:r>
      <w:r w:rsidR="00F73E90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>przedstawiciel</w:t>
      </w:r>
      <w:r w:rsidR="0092397D"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 xml:space="preserve"> </w:t>
      </w:r>
      <w:r w:rsidR="00F73E90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>ustawowy i</w:t>
      </w:r>
      <w:r w:rsidR="00F73E90"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 xml:space="preserve"> </w:t>
      </w:r>
      <w:r w:rsidR="0092397D"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>nauczyciel</w:t>
      </w:r>
      <w:r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 xml:space="preserve"> udostępnia </w:t>
      </w:r>
      <w:r w:rsidR="004F15E1"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 xml:space="preserve">Organizatorowi </w:t>
      </w:r>
      <w:r w:rsidR="000C73D6"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>quizu</w:t>
      </w:r>
      <w:r w:rsidRPr="00AD43D7"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  <w:t xml:space="preserve"> numer telefonu zapewniający szybką komunikację.</w:t>
      </w:r>
    </w:p>
    <w:p w14:paraId="1E2934B6" w14:textId="77777777" w:rsidR="00F73E90" w:rsidRPr="00AD43D7" w:rsidRDefault="00F73E90" w:rsidP="00556109">
      <w:pPr>
        <w:pStyle w:val="Akapitzlist"/>
        <w:numPr>
          <w:ilvl w:val="0"/>
          <w:numId w:val="5"/>
        </w:numPr>
        <w:spacing w:after="17" w:line="240" w:lineRule="auto"/>
        <w:ind w:left="284" w:hanging="284"/>
        <w:jc w:val="both"/>
        <w:rPr>
          <w:rStyle w:val="Uwydatnienie"/>
          <w:rFonts w:ascii="Memoria" w:eastAsia="Times New Roman" w:hAnsi="Memoria" w:cs="Times New Roman"/>
          <w:i w:val="0"/>
          <w:iCs w:val="0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Rodzic/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przedstawiciel ustawowy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lub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nauczyciel, zobowiązany jest do punktualnego przyprowadzania dziecka na miejsce odbywania się quizu. Na żądanie Organizatora rodzic/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przedstawiciel ustawowy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lub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nauczyciel zobowiązany jest do okazania </w:t>
      </w:r>
      <w:r w:rsidRPr="00AD43D7">
        <w:rPr>
          <w:rFonts w:ascii="Memoria" w:hAnsi="Memoria" w:cs="Times New Roman"/>
          <w:sz w:val="20"/>
          <w:szCs w:val="20"/>
        </w:rPr>
        <w:t xml:space="preserve">dokumentu umożliwiającego stwierdzenie jego </w:t>
      </w:r>
      <w:r w:rsidRPr="00AD43D7">
        <w:rPr>
          <w:rStyle w:val="Uwydatnienie"/>
          <w:rFonts w:ascii="Memoria" w:hAnsi="Memoria" w:cs="Times New Roman"/>
          <w:i w:val="0"/>
          <w:sz w:val="20"/>
          <w:szCs w:val="20"/>
        </w:rPr>
        <w:t>tożsamości.</w:t>
      </w:r>
    </w:p>
    <w:p w14:paraId="0BFF7142" w14:textId="5FFF6754" w:rsidR="00876282" w:rsidRPr="00AD43D7" w:rsidRDefault="0092700C" w:rsidP="00556109">
      <w:pPr>
        <w:pStyle w:val="Akapitzlist"/>
        <w:numPr>
          <w:ilvl w:val="0"/>
          <w:numId w:val="5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Nieprzestrzeganie godzin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>y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3220A0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przyprowadzenia 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>uczestnika quizu</w:t>
      </w:r>
      <w:r w:rsidR="00C77382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jest traktowane jako naruszenie regulaminu i może skutkować wykreśleniem dziecka z listy uczestników.</w:t>
      </w:r>
    </w:p>
    <w:p w14:paraId="61A8A294" w14:textId="77777777" w:rsidR="00876282" w:rsidRPr="00AD43D7" w:rsidRDefault="00876282" w:rsidP="00AD43D7">
      <w:pPr>
        <w:spacing w:line="240" w:lineRule="auto"/>
        <w:ind w:left="-76"/>
        <w:rPr>
          <w:rFonts w:ascii="Memoria" w:hAnsi="Memoria"/>
          <w:sz w:val="20"/>
          <w:szCs w:val="20"/>
        </w:rPr>
      </w:pPr>
    </w:p>
    <w:p w14:paraId="4449F10B" w14:textId="5B9E3666" w:rsidR="00362E21" w:rsidRDefault="00690509" w:rsidP="00AD43D7">
      <w:pPr>
        <w:spacing w:after="5" w:line="240" w:lineRule="auto"/>
        <w:ind w:left="208" w:right="207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§ 4</w:t>
      </w:r>
      <w:r w:rsidR="005A0F8E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.</w:t>
      </w:r>
    </w:p>
    <w:p w14:paraId="15E65B69" w14:textId="35502859" w:rsidR="006C5F72" w:rsidRDefault="006C5F72" w:rsidP="005F4823">
      <w:pPr>
        <w:pStyle w:val="Akapitzlist"/>
        <w:spacing w:line="240" w:lineRule="auto"/>
        <w:ind w:left="284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/>
          <w:sz w:val="20"/>
          <w:szCs w:val="20"/>
          <w:lang w:eastAsia="pl-PL"/>
        </w:rPr>
        <w:t>Ochrona małoletnich</w:t>
      </w:r>
    </w:p>
    <w:p w14:paraId="5F28A729" w14:textId="77777777" w:rsidR="006C5F72" w:rsidRDefault="006C5F72" w:rsidP="005F4823">
      <w:pPr>
        <w:pStyle w:val="Akapitzlist"/>
        <w:spacing w:line="240" w:lineRule="auto"/>
        <w:ind w:left="284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72D9B57B" w14:textId="0F89F540" w:rsidR="006C5F72" w:rsidRPr="005F4823" w:rsidRDefault="006C5F72" w:rsidP="005F4823">
      <w:pPr>
        <w:pStyle w:val="Akapitzlist"/>
        <w:numPr>
          <w:ilvl w:val="0"/>
          <w:numId w:val="47"/>
        </w:numPr>
        <w:spacing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Nauczyciel - opiekun uczestnika quizu, w przypadku, </w:t>
      </w:r>
      <w:r w:rsidR="00755355"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gdy rodzic/przedstawiciel ustawowy nie dokonał oświadczenia, o którym mowa w § </w:t>
      </w:r>
      <w:r w:rsidR="002B6491" w:rsidRPr="005F4823">
        <w:rPr>
          <w:rFonts w:ascii="Memoria" w:eastAsia="Times New Roman" w:hAnsi="Memoria" w:cs="Times New Roman"/>
          <w:sz w:val="20"/>
          <w:szCs w:val="20"/>
          <w:lang w:eastAsia="pl-PL"/>
        </w:rPr>
        <w:t>3 w ust. 4 zobowiązany jest do wypełnienia obowiązków, o których mowa w art. 21 ustawy o ochronie małoletnich tj.:</w:t>
      </w:r>
    </w:p>
    <w:p w14:paraId="25143582" w14:textId="4D28089B" w:rsidR="006C5F72" w:rsidRPr="00FF1B10" w:rsidRDefault="006C5F72" w:rsidP="005720FF">
      <w:pPr>
        <w:pStyle w:val="Akapitzlist"/>
        <w:spacing w:line="240" w:lineRule="auto"/>
        <w:ind w:left="709" w:hanging="283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670DAD">
        <w:rPr>
          <w:rFonts w:ascii="Memoria" w:eastAsia="Times New Roman" w:hAnsi="Memoria" w:cs="Times New Roman"/>
          <w:sz w:val="20"/>
          <w:szCs w:val="20"/>
          <w:lang w:eastAsia="pl-PL"/>
        </w:rPr>
        <w:t>1)</w:t>
      </w:r>
      <w:r w:rsidRPr="00670DAD">
        <w:rPr>
          <w:rFonts w:ascii="Memoria" w:eastAsia="Times New Roman" w:hAnsi="Memoria" w:cs="Times New Roman"/>
          <w:sz w:val="20"/>
          <w:szCs w:val="20"/>
          <w:lang w:eastAsia="pl-PL"/>
        </w:rPr>
        <w:tab/>
        <w:t xml:space="preserve">przekazuje dane w celu uzyskania przez Organizatora informacji, czy jego dane są zamieszczone w Rejestrze Sprawców Przestępstw na Tle Seksualnym, </w:t>
      </w: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>o którym mowa w art. 3 ust. 1 pkt 1</w:t>
      </w:r>
      <w:r w:rsidR="001310D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ustawy o ochronie małoletnich</w:t>
      </w: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>,</w:t>
      </w:r>
    </w:p>
    <w:p w14:paraId="13557F97" w14:textId="77777777" w:rsidR="006C5F72" w:rsidRPr="00FF1B10" w:rsidRDefault="006C5F72" w:rsidP="005720FF">
      <w:pPr>
        <w:pStyle w:val="Akapitzlist"/>
        <w:spacing w:line="240" w:lineRule="auto"/>
        <w:ind w:left="709" w:hanging="283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670DAD">
        <w:rPr>
          <w:rFonts w:ascii="Memoria" w:eastAsia="Times New Roman" w:hAnsi="Memoria" w:cs="Times New Roman"/>
          <w:sz w:val="20"/>
          <w:szCs w:val="20"/>
          <w:lang w:eastAsia="pl-PL"/>
        </w:rPr>
        <w:t>2)</w:t>
      </w:r>
      <w:r w:rsidRPr="00670DAD">
        <w:rPr>
          <w:rFonts w:ascii="Memoria" w:eastAsia="Times New Roman" w:hAnsi="Memoria" w:cs="Times New Roman"/>
          <w:sz w:val="20"/>
          <w:szCs w:val="20"/>
          <w:lang w:eastAsia="pl-PL"/>
        </w:rPr>
        <w:tab/>
        <w:t xml:space="preserve">składa oświadczenie o państwie lub państwach, w których zamieszkiwał </w:t>
      </w: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>w ciągu ostatnich 20 lat, innych niż Rzeczpospolita Polska i państwo obywatelstwa,</w:t>
      </w:r>
    </w:p>
    <w:p w14:paraId="44FCD606" w14:textId="6FEEF5B2" w:rsidR="006C5F72" w:rsidRDefault="006C5F72" w:rsidP="006C5F72">
      <w:pPr>
        <w:pStyle w:val="Akapitzlist"/>
        <w:spacing w:line="240" w:lineRule="auto"/>
        <w:ind w:left="993" w:hanging="283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– </w:t>
      </w:r>
      <w:r w:rsidR="00956D5E">
        <w:rPr>
          <w:rFonts w:ascii="Memoria" w:eastAsia="Times New Roman" w:hAnsi="Memoria" w:cs="Times New Roman"/>
          <w:sz w:val="20"/>
          <w:szCs w:val="20"/>
          <w:lang w:eastAsia="pl-PL"/>
        </w:rPr>
        <w:t>z wykorzystaniem załącznika</w:t>
      </w: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nr </w:t>
      </w:r>
      <w:r w:rsidR="00D65D4C">
        <w:rPr>
          <w:rFonts w:ascii="Memoria" w:eastAsia="Times New Roman" w:hAnsi="Memoria" w:cs="Times New Roman"/>
          <w:sz w:val="20"/>
          <w:szCs w:val="20"/>
          <w:lang w:eastAsia="pl-PL"/>
        </w:rPr>
        <w:t>3</w:t>
      </w:r>
      <w:r w:rsidRPr="00FF1B1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do regulaminu.</w:t>
      </w:r>
    </w:p>
    <w:p w14:paraId="5D557DAB" w14:textId="7584DF15" w:rsidR="00484B90" w:rsidRPr="005F4823" w:rsidRDefault="00D65D4C" w:rsidP="005F4823">
      <w:pPr>
        <w:pStyle w:val="Akapitzlist"/>
        <w:numPr>
          <w:ilvl w:val="0"/>
          <w:numId w:val="47"/>
        </w:numPr>
        <w:spacing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lastRenderedPageBreak/>
        <w:t>Nauczyciel</w:t>
      </w:r>
      <w:r w:rsidR="006C5F72" w:rsidRPr="005F4823">
        <w:rPr>
          <w:rFonts w:ascii="Memoria" w:eastAsia="Times New Roman" w:hAnsi="Memoria" w:cs="Times New Roman"/>
          <w:sz w:val="20"/>
          <w:szCs w:val="20"/>
          <w:lang w:eastAsia="pl-PL"/>
        </w:rPr>
        <w:t>, o którym mowa w ust. 1, pozyskuje informację z rejestrów karnych,</w:t>
      </w:r>
      <w:r w:rsidR="00544D8B" w:rsidRPr="000109E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5720FF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6C5F72"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 której mowa w art. 21 ustawy o ochronie małoletnich (instrukcja wypełnienia wniosku: </w:t>
      </w:r>
      <w:hyperlink r:id="rId9" w:history="1">
        <w:r w:rsidR="00544D8B" w:rsidRPr="005F4823">
          <w:rPr>
            <w:rStyle w:val="Hipercze"/>
            <w:rFonts w:ascii="Memoria" w:eastAsia="Times New Roman" w:hAnsi="Memoria" w:cs="Times New Roman"/>
            <w:sz w:val="20"/>
            <w:szCs w:val="20"/>
          </w:rPr>
          <w:t>https://www.gov.pl/web/krajowy-rejestr-karny/ustawa-kamilka-uzyskiwanie-zaswiadczen-o-niekaralnosci</w:t>
        </w:r>
      </w:hyperlink>
      <w:r w:rsidR="006C5F72" w:rsidRPr="005F4823">
        <w:rPr>
          <w:rFonts w:ascii="Memoria" w:eastAsia="Times New Roman" w:hAnsi="Memoria" w:cs="Times New Roman"/>
          <w:sz w:val="20"/>
          <w:szCs w:val="20"/>
          <w:lang w:eastAsia="pl-PL"/>
        </w:rPr>
        <w:t>).</w:t>
      </w:r>
    </w:p>
    <w:p w14:paraId="5FA051B8" w14:textId="41707823" w:rsidR="006C5F72" w:rsidRDefault="00F91FFA" w:rsidP="005F4823">
      <w:pPr>
        <w:pStyle w:val="Akapitzlist"/>
        <w:numPr>
          <w:ilvl w:val="0"/>
          <w:numId w:val="47"/>
        </w:numPr>
        <w:spacing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Nauczyciel  może</w:t>
      </w:r>
      <w:r w:rsidR="006C5F72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przedstawić Organizatorowi kserokopie informacji, o której mowa w ust. 2, pozyskan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ą</w:t>
      </w:r>
      <w:r w:rsidR="006C5F72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w związku z wykonywaniem przez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niego</w:t>
      </w:r>
      <w:r w:rsidR="006C5F72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zadań związanych </w:t>
      </w:r>
      <w:r w:rsidR="006C5F72" w:rsidRPr="005F4823">
        <w:rPr>
          <w:rFonts w:ascii="Memoria" w:eastAsia="Times New Roman" w:hAnsi="Memoria" w:cs="Times New Roman"/>
          <w:sz w:val="20"/>
          <w:szCs w:val="20"/>
          <w:lang w:eastAsia="pl-PL"/>
        </w:rPr>
        <w:t>z opieką nad niepełnoletnimi w szkołach lub innych organizacjach młodzieżowych.</w:t>
      </w:r>
    </w:p>
    <w:p w14:paraId="7FE1DF91" w14:textId="2C523795" w:rsidR="007F7812" w:rsidRDefault="00F91FFA" w:rsidP="005F4823">
      <w:pPr>
        <w:pStyle w:val="Akapitzlist"/>
        <w:numPr>
          <w:ilvl w:val="0"/>
          <w:numId w:val="47"/>
        </w:numPr>
        <w:spacing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Nauczyciel – opiekun uczestnika quizu </w:t>
      </w:r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>zapoznaje się ze standardami ochrony małoletnich IPN–</w:t>
      </w:r>
      <w:proofErr w:type="spellStart"/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>KŚZpNP</w:t>
      </w:r>
      <w:proofErr w:type="spellEnd"/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stanowiącymi załącznik nr 1 do zarządzenia nr 26/24 Prezesa IPN–</w:t>
      </w:r>
      <w:proofErr w:type="spellStart"/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>KŚZpNP</w:t>
      </w:r>
      <w:proofErr w:type="spellEnd"/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 dnia 16 sierpnia 2024 r. w sprawie standardów ochrony małoletnich (dostępnymi na stronie </w:t>
      </w:r>
      <w:r w:rsidR="00BE2A05" w:rsidRPr="00BE2A05">
        <w:rPr>
          <w:rFonts w:ascii="Memoria" w:eastAsia="Times New Roman" w:hAnsi="Memoria" w:cs="Times New Roman"/>
          <w:sz w:val="20"/>
          <w:szCs w:val="20"/>
          <w:lang w:eastAsia="pl-PL"/>
        </w:rPr>
        <w:t>https://ipn.gov.pl/pl/o-ipn/standardy-ochrony-maloletnich/203580,Standardy-ochrony-maloletnich.html?search=32151924059789</w:t>
      </w:r>
      <w:r w:rsidR="00BE2A05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3E20CB" w:rsidRPr="00670DAD">
        <w:rPr>
          <w:rFonts w:ascii="Memoria" w:eastAsia="Times New Roman" w:hAnsi="Memoria" w:cs="Times New Roman"/>
          <w:sz w:val="20"/>
          <w:szCs w:val="20"/>
          <w:lang w:eastAsia="pl-PL"/>
        </w:rPr>
        <w:t>) oraz wypełnia oświadczenie o zapoznaniu się z tymi standardami</w:t>
      </w:r>
      <w:r w:rsidR="00366C8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</w:t>
      </w:r>
      <w:r w:rsidR="000B40B2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 części dotyczącej oświadczeń składanych przez nauczyciela </w:t>
      </w:r>
      <w:r w:rsidR="00366C84">
        <w:rPr>
          <w:rFonts w:ascii="Memoria" w:eastAsia="Times New Roman" w:hAnsi="Memoria" w:cs="Times New Roman"/>
          <w:sz w:val="20"/>
          <w:szCs w:val="20"/>
          <w:lang w:eastAsia="pl-PL"/>
        </w:rPr>
        <w:t>zawartych w załączniku nr 1 do regulaminu.</w:t>
      </w:r>
    </w:p>
    <w:p w14:paraId="2C5EFEE5" w14:textId="772B18E1" w:rsidR="007F7812" w:rsidRPr="005F4823" w:rsidRDefault="007F7812" w:rsidP="005F4823">
      <w:pPr>
        <w:pStyle w:val="Akapitzlist"/>
        <w:numPr>
          <w:ilvl w:val="0"/>
          <w:numId w:val="47"/>
        </w:numPr>
        <w:spacing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Wypełniony </w:t>
      </w: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załącznik nr 2 powinien zostać dostarczony w formie papierowej, w </w:t>
      </w:r>
      <w:r w:rsidR="00025BF2">
        <w:rPr>
          <w:rFonts w:ascii="Memoria" w:eastAsia="Times New Roman" w:hAnsi="Memoria" w:cs="Times New Roman"/>
          <w:sz w:val="20"/>
          <w:szCs w:val="20"/>
          <w:lang w:eastAsia="pl-PL"/>
        </w:rPr>
        <w:t xml:space="preserve">czasie wyznaczonym przez koordynatora, umożliwiającym dokonanie sprawdzenia, w </w:t>
      </w: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oryginale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>koordynatorowi konkursu</w:t>
      </w: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>. Niedostarczenie oryginału może być podstawą do odmowy wzięcia udziału w quizie.</w:t>
      </w:r>
    </w:p>
    <w:p w14:paraId="1DE5736F" w14:textId="77777777" w:rsidR="003E20CB" w:rsidRPr="005F4823" w:rsidRDefault="003E20CB" w:rsidP="005F4823">
      <w:pPr>
        <w:spacing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F99DC3E" w14:textId="3D838A3A" w:rsidR="006C5F72" w:rsidRPr="00AD43D7" w:rsidRDefault="000B40B2">
      <w:pPr>
        <w:spacing w:after="5" w:line="240" w:lineRule="auto"/>
        <w:ind w:left="208" w:right="207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/>
          <w:sz w:val="20"/>
          <w:szCs w:val="20"/>
          <w:lang w:eastAsia="pl-PL"/>
        </w:rPr>
        <w:t>§ 5</w:t>
      </w: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.</w:t>
      </w:r>
    </w:p>
    <w:p w14:paraId="5D228F0D" w14:textId="73C70AC4" w:rsidR="000B40B2" w:rsidRPr="00AD43D7" w:rsidRDefault="005A0F8E" w:rsidP="00AD43D7">
      <w:pPr>
        <w:spacing w:after="5" w:line="240" w:lineRule="auto"/>
        <w:ind w:left="208" w:right="209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Rekrutacja</w:t>
      </w:r>
    </w:p>
    <w:p w14:paraId="191B4CDE" w14:textId="77777777" w:rsidR="00362E21" w:rsidRPr="00AD43D7" w:rsidRDefault="00362E21">
      <w:pPr>
        <w:spacing w:after="5" w:line="240" w:lineRule="auto"/>
        <w:ind w:left="208" w:right="209" w:hanging="10"/>
        <w:jc w:val="center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600B16B1" w14:textId="121E95E0" w:rsidR="004532C5" w:rsidRPr="00AD43D7" w:rsidRDefault="002D55DE" w:rsidP="00556109">
      <w:pPr>
        <w:pStyle w:val="Akapitzlist"/>
        <w:numPr>
          <w:ilvl w:val="0"/>
          <w:numId w:val="6"/>
        </w:numPr>
        <w:tabs>
          <w:tab w:val="left" w:pos="8505"/>
        </w:tabs>
        <w:spacing w:after="5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Zgłoszenia należy </w:t>
      </w:r>
      <w:r w:rsidR="004532C5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przysłać </w:t>
      </w:r>
      <w:r w:rsidR="0082204C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od momentu opublikowania niniejszego regulaminu </w:t>
      </w:r>
      <w:r w:rsidR="00B73018" w:rsidRPr="00AD43D7">
        <w:rPr>
          <w:rFonts w:ascii="Memoria" w:eastAsia="Times New Roman" w:hAnsi="Memoria" w:cs="Times New Roman"/>
          <w:sz w:val="20"/>
          <w:szCs w:val="20"/>
          <w:lang w:eastAsia="pl-PL"/>
        </w:rPr>
        <w:t>do </w:t>
      </w:r>
      <w:r w:rsidR="00861FE1" w:rsidRPr="00AD43D7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1F38DC">
        <w:rPr>
          <w:rFonts w:ascii="Memoria" w:eastAsia="Times New Roman" w:hAnsi="Memoria" w:cs="Times New Roman"/>
          <w:sz w:val="20"/>
          <w:szCs w:val="20"/>
          <w:lang w:eastAsia="pl-PL"/>
        </w:rPr>
        <w:t>7</w:t>
      </w:r>
      <w:r w:rsidR="00690509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6631B">
        <w:rPr>
          <w:rFonts w:ascii="Memoria" w:eastAsia="Times New Roman" w:hAnsi="Memoria" w:cs="Times New Roman"/>
          <w:sz w:val="20"/>
          <w:szCs w:val="20"/>
          <w:lang w:eastAsia="pl-PL"/>
        </w:rPr>
        <w:t>lutego</w:t>
      </w:r>
      <w:r w:rsidR="00690509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202</w:t>
      </w:r>
      <w:r w:rsidR="0016631B">
        <w:rPr>
          <w:rFonts w:ascii="Memoria" w:eastAsia="Times New Roman" w:hAnsi="Memoria" w:cs="Times New Roman"/>
          <w:sz w:val="20"/>
          <w:szCs w:val="20"/>
          <w:lang w:eastAsia="pl-PL"/>
        </w:rPr>
        <w:t>5</w:t>
      </w:r>
      <w:r w:rsidR="004532C5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r. do</w:t>
      </w:r>
      <w:r w:rsidR="0092397D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godz. 16:00</w:t>
      </w:r>
      <w:r w:rsidR="004532C5" w:rsidRPr="00AD43D7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539AD0DA" w14:textId="535A1F62" w:rsidR="00CD61AC" w:rsidRPr="00AD43D7" w:rsidRDefault="00802258" w:rsidP="00556109">
      <w:pPr>
        <w:pStyle w:val="Akapitzlist"/>
        <w:numPr>
          <w:ilvl w:val="0"/>
          <w:numId w:val="6"/>
        </w:numPr>
        <w:spacing w:after="5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lastRenderedPageBreak/>
        <w:t>Rekrutacja obywa się na zasadzie kolejności zgłoszeń</w:t>
      </w:r>
      <w:r w:rsidR="002B5003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</w:t>
      </w:r>
      <w:r w:rsidR="009560CE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Przewidywana ilość miejsc </w:t>
      </w:r>
      <w:r w:rsidR="00D17559" w:rsidRPr="00AD43D7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9560CE" w:rsidRPr="00AD43D7">
        <w:rPr>
          <w:rFonts w:ascii="Memoria" w:eastAsia="Times New Roman" w:hAnsi="Memoria" w:cs="Times New Roman"/>
          <w:sz w:val="20"/>
          <w:szCs w:val="20"/>
          <w:lang w:eastAsia="pl-PL"/>
        </w:rPr>
        <w:t>–</w:t>
      </w:r>
      <w:r w:rsidR="00D17559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861FE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maksymalnie 40</w:t>
      </w:r>
      <w:r w:rsidR="009560CE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uczestników</w:t>
      </w:r>
      <w:r w:rsidR="002B5003" w:rsidRPr="00AD43D7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7AAA3AD0" w14:textId="01BEF0F5" w:rsidR="00CC0F4B" w:rsidRDefault="00802258" w:rsidP="005F4823">
      <w:pPr>
        <w:pStyle w:val="Akapitzlist"/>
        <w:numPr>
          <w:ilvl w:val="0"/>
          <w:numId w:val="6"/>
        </w:numPr>
        <w:spacing w:after="5" w:line="240" w:lineRule="auto"/>
        <w:ind w:left="284" w:hanging="284"/>
        <w:jc w:val="both"/>
        <w:rPr>
          <w:b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Po zakończeniu rekrutacji, rodzic</w:t>
      </w:r>
      <w:r w:rsidR="00C1638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/</w:t>
      </w:r>
      <w:r w:rsidR="0023068F">
        <w:rPr>
          <w:rFonts w:ascii="Memoria" w:eastAsia="Times New Roman" w:hAnsi="Memoria" w:cs="Times New Roman"/>
          <w:sz w:val="20"/>
          <w:szCs w:val="20"/>
          <w:lang w:eastAsia="pl-PL"/>
        </w:rPr>
        <w:t>przedstawiciel ustawowy</w:t>
      </w:r>
      <w:r w:rsidR="001F0036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875FFA">
        <w:rPr>
          <w:rFonts w:ascii="Memoria" w:eastAsia="Times New Roman" w:hAnsi="Memoria" w:cs="Times New Roman"/>
          <w:sz w:val="20"/>
          <w:szCs w:val="20"/>
          <w:lang w:eastAsia="pl-PL"/>
        </w:rPr>
        <w:t>albo</w:t>
      </w:r>
      <w:r w:rsidR="00875FFA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F0036" w:rsidRPr="00AD43D7">
        <w:rPr>
          <w:rFonts w:ascii="Memoria" w:eastAsia="Times New Roman" w:hAnsi="Memoria" w:cs="Times New Roman"/>
          <w:sz w:val="20"/>
          <w:szCs w:val="20"/>
          <w:lang w:eastAsia="pl-PL"/>
        </w:rPr>
        <w:t>nauczyciel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zosta</w:t>
      </w:r>
      <w:r w:rsidR="00C16381" w:rsidRPr="00AD43D7">
        <w:rPr>
          <w:rFonts w:ascii="Memoria" w:eastAsia="Times New Roman" w:hAnsi="Memoria" w:cs="Times New Roman"/>
          <w:sz w:val="20"/>
          <w:szCs w:val="20"/>
          <w:lang w:eastAsia="pl-PL"/>
        </w:rPr>
        <w:t>nie poinformowany o jej wyniku za pośrednictwem wiadomości e-mail.</w:t>
      </w:r>
    </w:p>
    <w:p w14:paraId="1619B642" w14:textId="77777777" w:rsidR="00670DAD" w:rsidRPr="00AD43D7" w:rsidRDefault="00670DAD" w:rsidP="00AD43D7">
      <w:pPr>
        <w:pStyle w:val="Akapitzlist"/>
        <w:spacing w:line="240" w:lineRule="auto"/>
        <w:ind w:left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17CC5714" w14:textId="152E9C6E" w:rsidR="00690509" w:rsidRPr="00AD43D7" w:rsidRDefault="00690509" w:rsidP="00AD43D7">
      <w:pPr>
        <w:pStyle w:val="Akapitzlist"/>
        <w:spacing w:after="0" w:line="240" w:lineRule="auto"/>
        <w:ind w:left="0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 xml:space="preserve">§ </w:t>
      </w:r>
      <w:r w:rsidR="00875FFA">
        <w:rPr>
          <w:rFonts w:ascii="Memoria" w:hAnsi="Memoria" w:cs="Times New Roman"/>
          <w:b/>
          <w:sz w:val="20"/>
          <w:szCs w:val="20"/>
        </w:rPr>
        <w:t>6</w:t>
      </w:r>
      <w:r w:rsidRPr="00AD43D7">
        <w:rPr>
          <w:rFonts w:ascii="Memoria" w:hAnsi="Memoria" w:cs="Times New Roman"/>
          <w:b/>
          <w:sz w:val="20"/>
          <w:szCs w:val="20"/>
        </w:rPr>
        <w:t>.</w:t>
      </w:r>
    </w:p>
    <w:p w14:paraId="15354640" w14:textId="77777777" w:rsidR="00690509" w:rsidRPr="00AD43D7" w:rsidRDefault="00690509" w:rsidP="00AD43D7">
      <w:pPr>
        <w:spacing w:after="5" w:line="240" w:lineRule="auto"/>
        <w:ind w:right="205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Czas, miejsce i sposób realizacji quizu historycznego</w:t>
      </w:r>
    </w:p>
    <w:p w14:paraId="5000D13D" w14:textId="77777777" w:rsidR="00690509" w:rsidRPr="00AD43D7" w:rsidRDefault="00690509" w:rsidP="00AD43D7">
      <w:pPr>
        <w:spacing w:after="17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0511C81" w14:textId="2B2EC625" w:rsidR="00171200" w:rsidRPr="00AD43D7" w:rsidRDefault="00903778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Quiz odbędzie się </w:t>
      </w:r>
      <w:r w:rsidR="00171200" w:rsidRPr="00AD43D7">
        <w:rPr>
          <w:rFonts w:ascii="Memoria" w:eastAsia="Times New Roman" w:hAnsi="Memoria" w:cs="Times New Roman"/>
          <w:sz w:val="20"/>
          <w:szCs w:val="20"/>
          <w:lang w:eastAsia="pl-PL"/>
        </w:rPr>
        <w:t>w Warszawie, w dniu 2</w:t>
      </w:r>
      <w:r w:rsidR="0016631B">
        <w:rPr>
          <w:rFonts w:ascii="Memoria" w:eastAsia="Times New Roman" w:hAnsi="Memoria" w:cs="Times New Roman"/>
          <w:sz w:val="20"/>
          <w:szCs w:val="20"/>
          <w:lang w:eastAsia="pl-PL"/>
        </w:rPr>
        <w:t>8</w:t>
      </w:r>
      <w:r w:rsidR="00171200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6631B">
        <w:rPr>
          <w:rFonts w:ascii="Memoria" w:eastAsia="Times New Roman" w:hAnsi="Memoria" w:cs="Times New Roman"/>
          <w:sz w:val="20"/>
          <w:szCs w:val="20"/>
          <w:lang w:eastAsia="pl-PL"/>
        </w:rPr>
        <w:t>lutego</w:t>
      </w:r>
      <w:r w:rsidR="00171200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202</w:t>
      </w:r>
      <w:r w:rsidR="0016631B">
        <w:rPr>
          <w:rFonts w:ascii="Memoria" w:eastAsia="Times New Roman" w:hAnsi="Memoria" w:cs="Times New Roman"/>
          <w:sz w:val="20"/>
          <w:szCs w:val="20"/>
          <w:lang w:eastAsia="pl-PL"/>
        </w:rPr>
        <w:t>5</w:t>
      </w:r>
      <w:r w:rsidR="00171200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roku, w godzinach 10:00-13:00</w:t>
      </w:r>
      <w:r w:rsidR="00E15B96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E1265DD" w14:textId="3FC679F1" w:rsidR="003E4BD5" w:rsidRPr="00AD43D7" w:rsidRDefault="00D50E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Koordynator konkursu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03778">
        <w:rPr>
          <w:rFonts w:ascii="Memoria" w:eastAsia="Times New Roman" w:hAnsi="Memoria" w:cs="Times New Roman"/>
          <w:sz w:val="20"/>
          <w:szCs w:val="20"/>
          <w:lang w:eastAsia="pl-PL"/>
        </w:rPr>
        <w:t>poinformuje</w:t>
      </w:r>
      <w:r w:rsidR="003E4BD5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03778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Uczestników </w:t>
      </w:r>
      <w:r w:rsidR="00DA5725">
        <w:rPr>
          <w:rFonts w:ascii="Memoria" w:eastAsia="Times New Roman" w:hAnsi="Memoria" w:cs="Times New Roman"/>
          <w:sz w:val="20"/>
          <w:szCs w:val="20"/>
          <w:lang w:eastAsia="pl-PL"/>
        </w:rPr>
        <w:t>albo</w:t>
      </w:r>
      <w:r w:rsidR="00903778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rodzica</w:t>
      </w:r>
      <w:r w:rsidR="00DA5725">
        <w:rPr>
          <w:rFonts w:ascii="Memoria" w:eastAsia="Times New Roman" w:hAnsi="Memoria" w:cs="Times New Roman"/>
          <w:sz w:val="20"/>
          <w:szCs w:val="20"/>
          <w:lang w:eastAsia="pl-PL"/>
        </w:rPr>
        <w:t>/</w:t>
      </w:r>
      <w:r w:rsidR="00E67EB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23068F">
        <w:rPr>
          <w:rFonts w:ascii="Memoria" w:eastAsia="Times New Roman" w:hAnsi="Memoria" w:cs="Times New Roman"/>
          <w:sz w:val="20"/>
          <w:szCs w:val="20"/>
          <w:lang w:eastAsia="pl-PL"/>
        </w:rPr>
        <w:t>przedstawiciela ustawowego</w:t>
      </w:r>
      <w:r w:rsidR="00903778" w:rsidRPr="00AD43D7">
        <w:rPr>
          <w:rFonts w:ascii="Memoria" w:eastAsia="Times New Roman" w:hAnsi="Memoria" w:cs="Times New Roman"/>
          <w:sz w:val="20"/>
          <w:szCs w:val="20"/>
          <w:lang w:eastAsia="pl-PL"/>
        </w:rPr>
        <w:t>/</w:t>
      </w:r>
      <w:r w:rsidR="00E67EB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03778" w:rsidRPr="00AD43D7">
        <w:rPr>
          <w:rFonts w:ascii="Memoria" w:eastAsia="Times New Roman" w:hAnsi="Memoria" w:cs="Times New Roman"/>
          <w:sz w:val="20"/>
          <w:szCs w:val="20"/>
          <w:lang w:eastAsia="pl-PL"/>
        </w:rPr>
        <w:t>nauczyciela</w:t>
      </w:r>
      <w:r w:rsidR="0090377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 konkretnym miejscu organizacji</w:t>
      </w:r>
      <w:r w:rsidR="003E4BD5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quizu</w:t>
      </w:r>
      <w:r w:rsidR="0090377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DA5725">
        <w:rPr>
          <w:rFonts w:ascii="Memoria" w:eastAsia="Times New Roman" w:hAnsi="Memoria" w:cs="Times New Roman"/>
          <w:sz w:val="20"/>
          <w:szCs w:val="20"/>
          <w:lang w:eastAsia="pl-PL"/>
        </w:rPr>
        <w:t>za pośrednictwem wiadomości e-mail lub telefonicznie</w:t>
      </w:r>
      <w:r w:rsidR="003E4BD5" w:rsidRPr="00AD43D7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6BEDC0A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Quiz składa się z 5 części. Każda z nich zawiera pytania zamknięte i otwarte.</w:t>
      </w:r>
    </w:p>
    <w:p w14:paraId="330C17EB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Uczestnik quizu zobowiązany jest do zapisania prawidłowej odpowiedzi na karcie odpowiedzi zaraz po odczytaniu pytania przez prowadzącego. </w:t>
      </w:r>
    </w:p>
    <w:p w14:paraId="71FE5342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Zabrania się wracania do poprzedniej części quizu po jej zakończeniu. </w:t>
      </w:r>
    </w:p>
    <w:p w14:paraId="44CCF05B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Po zakończeniu quizu, komisja zbiera od Uczestników karty odpowiedzi.</w:t>
      </w:r>
    </w:p>
    <w:p w14:paraId="052DA3C3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Po zakończeniu quizu następuje 20-minutowa przerwa, w trakcie której komisja zobowiązana jest do sprawdzenia kart odpowiedzi, zliczenia punktów i wyłonienia Laureatów I, II i III miejsca. </w:t>
      </w:r>
    </w:p>
    <w:p w14:paraId="42F01501" w14:textId="5E5387AF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Uczestnik </w:t>
      </w:r>
      <w:r w:rsidR="002F362E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quizu może zgromadzić 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łącznie 25 punktów</w:t>
      </w:r>
      <w:r w:rsidR="002F362E" w:rsidRPr="00AD43D7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0F62A4CD" w14:textId="77777777" w:rsidR="00690509" w:rsidRPr="00AD43D7" w:rsidRDefault="00690509" w:rsidP="00AD43D7">
      <w:pPr>
        <w:pStyle w:val="Akapitzlist"/>
        <w:numPr>
          <w:ilvl w:val="0"/>
          <w:numId w:val="43"/>
        </w:numPr>
        <w:spacing w:after="17" w:line="240" w:lineRule="auto"/>
        <w:ind w:left="284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W przypadku remisu, uczestnicy ponownie zbierają się w celu wyłonienia Laureatów. Uczestnicy odpowiadają na wylosowane przez siebie pytania, aż do rozstrzygnięcia wyniku.</w:t>
      </w:r>
    </w:p>
    <w:p w14:paraId="74951ED2" w14:textId="77777777" w:rsidR="00690509" w:rsidRPr="00AD43D7" w:rsidRDefault="00690509" w:rsidP="00AD43D7">
      <w:pPr>
        <w:pStyle w:val="Akapitzlist"/>
        <w:spacing w:line="240" w:lineRule="auto"/>
        <w:ind w:left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07980A80" w14:textId="3C40EE7D" w:rsidR="00B72F5A" w:rsidRPr="00AD43D7" w:rsidRDefault="00B72F5A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 xml:space="preserve">§ </w:t>
      </w:r>
      <w:r w:rsidR="00875FFA">
        <w:rPr>
          <w:rFonts w:ascii="Memoria" w:hAnsi="Memoria" w:cs="Times New Roman"/>
          <w:b/>
          <w:sz w:val="20"/>
          <w:szCs w:val="20"/>
        </w:rPr>
        <w:t>7</w:t>
      </w:r>
      <w:r w:rsidRPr="00AD43D7">
        <w:rPr>
          <w:rFonts w:ascii="Memoria" w:hAnsi="Memoria" w:cs="Times New Roman"/>
          <w:b/>
          <w:sz w:val="20"/>
          <w:szCs w:val="20"/>
        </w:rPr>
        <w:t xml:space="preserve">. </w:t>
      </w:r>
    </w:p>
    <w:p w14:paraId="6ED7730A" w14:textId="77777777" w:rsidR="00B72F5A" w:rsidRPr="00AD43D7" w:rsidRDefault="00B72F5A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>Komisja konkursowa</w:t>
      </w:r>
    </w:p>
    <w:p w14:paraId="0A30B3C5" w14:textId="77777777" w:rsidR="004B19CD" w:rsidRPr="00AD43D7" w:rsidRDefault="004B19CD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5A653CB8" w14:textId="77777777" w:rsidR="00B72F5A" w:rsidRPr="00AD43D7" w:rsidRDefault="00B72F5A" w:rsidP="0055610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Komisja konkursowa składa się z trzech osób.</w:t>
      </w:r>
    </w:p>
    <w:p w14:paraId="752D51A8" w14:textId="7BBBBF3B" w:rsidR="00B72F5A" w:rsidRPr="00AD43D7" w:rsidRDefault="00B72F5A" w:rsidP="0055610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Zadaniem komisji jest</w:t>
      </w:r>
      <w:r w:rsidR="00670CBC" w:rsidRPr="00AD43D7">
        <w:rPr>
          <w:rFonts w:ascii="Memoria" w:hAnsi="Memoria" w:cs="Times New Roman"/>
          <w:sz w:val="20"/>
          <w:szCs w:val="20"/>
        </w:rPr>
        <w:t xml:space="preserve"> bezpieczne przeprowadzenie quizu oraz wyłonienie L</w:t>
      </w:r>
      <w:r w:rsidRPr="00AD43D7">
        <w:rPr>
          <w:rFonts w:ascii="Memoria" w:hAnsi="Memoria" w:cs="Times New Roman"/>
          <w:sz w:val="20"/>
          <w:szCs w:val="20"/>
        </w:rPr>
        <w:t>aur</w:t>
      </w:r>
      <w:r w:rsidR="00670CBC" w:rsidRPr="00AD43D7">
        <w:rPr>
          <w:rFonts w:ascii="Memoria" w:hAnsi="Memoria" w:cs="Times New Roman"/>
          <w:sz w:val="20"/>
          <w:szCs w:val="20"/>
        </w:rPr>
        <w:t>eatów</w:t>
      </w:r>
      <w:r w:rsidRPr="00AD43D7">
        <w:rPr>
          <w:rFonts w:ascii="Memoria" w:hAnsi="Memoria" w:cs="Times New Roman"/>
          <w:sz w:val="20"/>
          <w:szCs w:val="20"/>
        </w:rPr>
        <w:t xml:space="preserve"> </w:t>
      </w:r>
      <w:r w:rsidR="00670CBC" w:rsidRPr="00AD43D7">
        <w:rPr>
          <w:rFonts w:ascii="Memoria" w:hAnsi="Memoria" w:cs="Times New Roman"/>
          <w:sz w:val="20"/>
          <w:szCs w:val="20"/>
        </w:rPr>
        <w:br/>
      </w:r>
      <w:r w:rsidRPr="00AD43D7">
        <w:rPr>
          <w:rFonts w:ascii="Memoria" w:hAnsi="Memoria" w:cs="Times New Roman"/>
          <w:sz w:val="20"/>
          <w:szCs w:val="20"/>
        </w:rPr>
        <w:t>w drodze zliczenia punktów.</w:t>
      </w:r>
      <w:r w:rsidR="00413B5C" w:rsidRPr="00AD43D7">
        <w:rPr>
          <w:rFonts w:ascii="Memoria" w:hAnsi="Memoria" w:cs="Times New Roman"/>
          <w:sz w:val="20"/>
          <w:szCs w:val="20"/>
        </w:rPr>
        <w:t xml:space="preserve"> W tym celu komisja uzupełnia protokół z </w:t>
      </w:r>
      <w:r w:rsidR="00F55666" w:rsidRPr="00AD43D7">
        <w:rPr>
          <w:rFonts w:ascii="Memoria" w:hAnsi="Memoria" w:cs="Times New Roman"/>
          <w:sz w:val="20"/>
          <w:szCs w:val="20"/>
        </w:rPr>
        <w:t xml:space="preserve">danymi Laureatów </w:t>
      </w:r>
      <w:r w:rsidR="001F38DC">
        <w:rPr>
          <w:rFonts w:ascii="Memoria" w:hAnsi="Memoria" w:cs="Times New Roman"/>
          <w:sz w:val="20"/>
          <w:szCs w:val="20"/>
        </w:rPr>
        <w:br/>
      </w:r>
      <w:r w:rsidR="00F55666" w:rsidRPr="00AD43D7">
        <w:rPr>
          <w:rFonts w:ascii="Memoria" w:hAnsi="Memoria" w:cs="Times New Roman"/>
          <w:sz w:val="20"/>
          <w:szCs w:val="20"/>
        </w:rPr>
        <w:t>i liczb</w:t>
      </w:r>
      <w:r w:rsidR="00413B5C" w:rsidRPr="00AD43D7">
        <w:rPr>
          <w:rFonts w:ascii="Memoria" w:hAnsi="Memoria" w:cs="Times New Roman"/>
          <w:sz w:val="20"/>
          <w:szCs w:val="20"/>
        </w:rPr>
        <w:t>ą zgromadzonych punktów.</w:t>
      </w:r>
    </w:p>
    <w:p w14:paraId="66A2828E" w14:textId="77777777" w:rsidR="00B72F5A" w:rsidRPr="00AD43D7" w:rsidRDefault="00B72F5A" w:rsidP="0055610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Decyzje Komisji są ostateczne i nie przysługuje od nich odwołanie.</w:t>
      </w:r>
    </w:p>
    <w:p w14:paraId="33B37B90" w14:textId="77777777" w:rsidR="00B72F5A" w:rsidRPr="00AD43D7" w:rsidRDefault="00B72F5A" w:rsidP="00AD43D7">
      <w:pPr>
        <w:pStyle w:val="Akapitzlist"/>
        <w:spacing w:line="240" w:lineRule="auto"/>
        <w:ind w:left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DE10C08" w14:textId="77777777" w:rsidR="0053284D" w:rsidRPr="00AD43D7" w:rsidRDefault="0053284D" w:rsidP="00AD43D7">
      <w:pPr>
        <w:pStyle w:val="Akapitzlist"/>
        <w:spacing w:after="5" w:line="240" w:lineRule="auto"/>
        <w:ind w:left="558" w:right="209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</w:p>
    <w:p w14:paraId="3D9797BA" w14:textId="220A0662" w:rsidR="0053284D" w:rsidRPr="00AD43D7" w:rsidRDefault="00413B5C" w:rsidP="00AD43D7">
      <w:pPr>
        <w:spacing w:after="5" w:line="240" w:lineRule="auto"/>
        <w:ind w:left="208" w:right="207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§ </w:t>
      </w:r>
      <w:r w:rsidR="00875FFA">
        <w:rPr>
          <w:rFonts w:ascii="Memoria" w:eastAsia="Times New Roman" w:hAnsi="Memoria" w:cs="Times New Roman"/>
          <w:b/>
          <w:sz w:val="20"/>
          <w:szCs w:val="20"/>
          <w:lang w:eastAsia="pl-PL"/>
        </w:rPr>
        <w:t>8</w:t>
      </w:r>
      <w:r w:rsidR="0092700C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.</w:t>
      </w:r>
    </w:p>
    <w:p w14:paraId="7BA4881E" w14:textId="4ADE1FB2" w:rsidR="0053284D" w:rsidRPr="00AD43D7" w:rsidRDefault="0053284D" w:rsidP="00AD43D7">
      <w:pPr>
        <w:spacing w:after="5" w:line="240" w:lineRule="auto"/>
        <w:ind w:left="208" w:right="205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Prawa i obowiązki uczestnika </w:t>
      </w:r>
      <w:r w:rsidR="001F0036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>quizu</w:t>
      </w:r>
      <w:r w:rsidR="002B5003" w:rsidRPr="00AD43D7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</w:t>
      </w:r>
    </w:p>
    <w:p w14:paraId="4A421519" w14:textId="77777777" w:rsidR="000A6FB3" w:rsidRPr="00AD43D7" w:rsidRDefault="000A6FB3" w:rsidP="00AD43D7">
      <w:pPr>
        <w:spacing w:after="5" w:line="240" w:lineRule="auto"/>
        <w:ind w:left="208" w:right="205" w:hanging="10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60464F83" w14:textId="75A39053" w:rsidR="000A6FB3" w:rsidRPr="005F4823" w:rsidRDefault="000A6FB3" w:rsidP="005F4823">
      <w:pPr>
        <w:pStyle w:val="Akapitzlist"/>
        <w:numPr>
          <w:ilvl w:val="0"/>
          <w:numId w:val="48"/>
        </w:numPr>
        <w:spacing w:after="17" w:line="240" w:lineRule="auto"/>
        <w:ind w:left="284" w:right="9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Uczestnik </w:t>
      </w:r>
      <w:r w:rsidR="00CD390A" w:rsidRPr="005F4823">
        <w:rPr>
          <w:rFonts w:ascii="Memoria" w:eastAsia="Times New Roman" w:hAnsi="Memoria" w:cs="Times New Roman"/>
          <w:sz w:val="20"/>
          <w:szCs w:val="20"/>
          <w:lang w:eastAsia="pl-PL"/>
        </w:rPr>
        <w:t>quiz</w:t>
      </w:r>
      <w:r w:rsidR="00670CBC" w:rsidRPr="005F4823">
        <w:rPr>
          <w:rFonts w:ascii="Memoria" w:eastAsia="Times New Roman" w:hAnsi="Memoria" w:cs="Times New Roman"/>
          <w:sz w:val="20"/>
          <w:szCs w:val="20"/>
          <w:lang w:eastAsia="pl-PL"/>
        </w:rPr>
        <w:t>u</w:t>
      </w: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ma prawo do:  </w:t>
      </w:r>
    </w:p>
    <w:p w14:paraId="0465492F" w14:textId="77777777" w:rsidR="000A6FB3" w:rsidRPr="00AD43D7" w:rsidRDefault="000A6FB3" w:rsidP="00AD43D7">
      <w:pPr>
        <w:spacing w:after="17" w:line="240" w:lineRule="auto"/>
        <w:ind w:left="360" w:right="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1) bezpiecznego udziału w quizie;</w:t>
      </w:r>
    </w:p>
    <w:p w14:paraId="3CB53577" w14:textId="77777777" w:rsidR="000A6FB3" w:rsidRPr="00AD43D7" w:rsidRDefault="000A6FB3" w:rsidP="00AD43D7">
      <w:pPr>
        <w:spacing w:after="17" w:line="240" w:lineRule="auto"/>
        <w:ind w:left="360" w:right="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2) zwracania się ze wszystkimi problemami do komisji;</w:t>
      </w:r>
    </w:p>
    <w:p w14:paraId="0ED0E236" w14:textId="77777777" w:rsidR="000A6FB3" w:rsidRPr="00AD43D7" w:rsidRDefault="000A6FB3" w:rsidP="00AD43D7">
      <w:pPr>
        <w:spacing w:after="17" w:line="240" w:lineRule="auto"/>
        <w:ind w:left="360" w:right="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3) zgłaszania kadrze opiekuńczej wszelkich problemów zdrowotnych.</w:t>
      </w:r>
    </w:p>
    <w:p w14:paraId="7E82EC22" w14:textId="1EE4BF3C" w:rsidR="000A6FB3" w:rsidRPr="005F4823" w:rsidRDefault="00CD390A" w:rsidP="005F4823">
      <w:pPr>
        <w:pStyle w:val="Akapitzlist"/>
        <w:numPr>
          <w:ilvl w:val="0"/>
          <w:numId w:val="48"/>
        </w:numPr>
        <w:spacing w:after="17" w:line="240" w:lineRule="auto"/>
        <w:ind w:left="284" w:right="9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>Uczestnik quizu</w:t>
      </w:r>
      <w:r w:rsidR="000A6FB3"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ma obowiązek:  </w:t>
      </w:r>
    </w:p>
    <w:p w14:paraId="7FA9CF3B" w14:textId="3A6421E3" w:rsidR="000A6FB3" w:rsidRPr="00AD43D7" w:rsidRDefault="000A6FB3" w:rsidP="00AD43D7">
      <w:pPr>
        <w:numPr>
          <w:ilvl w:val="1"/>
          <w:numId w:val="16"/>
        </w:numPr>
        <w:spacing w:after="17" w:line="240" w:lineRule="auto"/>
        <w:ind w:left="709" w:right="9" w:hanging="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punktualnego stawiania się na quizie</w:t>
      </w:r>
      <w:r w:rsidR="00CC7F9B" w:rsidRPr="00AD43D7">
        <w:rPr>
          <w:rFonts w:ascii="Memoria" w:eastAsia="Times New Roman" w:hAnsi="Memoria" w:cs="Times New Roman"/>
          <w:sz w:val="20"/>
          <w:szCs w:val="20"/>
          <w:lang w:eastAsia="pl-PL"/>
        </w:rPr>
        <w:t>;</w:t>
      </w:r>
    </w:p>
    <w:p w14:paraId="30800671" w14:textId="77777777" w:rsidR="000A6FB3" w:rsidRPr="00AD43D7" w:rsidRDefault="000A6FB3" w:rsidP="00AD43D7">
      <w:pPr>
        <w:numPr>
          <w:ilvl w:val="1"/>
          <w:numId w:val="16"/>
        </w:numPr>
        <w:spacing w:after="17" w:line="240" w:lineRule="auto"/>
        <w:ind w:left="709" w:right="9" w:hanging="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przestrzegania zasad bezpieczeństwa;</w:t>
      </w:r>
    </w:p>
    <w:p w14:paraId="3A83E834" w14:textId="43881A78" w:rsidR="000A6FB3" w:rsidRPr="00AD43D7" w:rsidRDefault="000A6FB3" w:rsidP="00AD43D7">
      <w:pPr>
        <w:numPr>
          <w:ilvl w:val="1"/>
          <w:numId w:val="16"/>
        </w:numPr>
        <w:spacing w:after="17" w:line="240" w:lineRule="auto"/>
        <w:ind w:left="709" w:right="9" w:hanging="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natychmiastowego poinformowania opi</w:t>
      </w:r>
      <w:r w:rsidR="00163D2A"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ekunów o złym samopoczuciu, doznanym urazie, nawet 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o najdrobniejszym skaleczeniu;</w:t>
      </w:r>
    </w:p>
    <w:p w14:paraId="716FF3D8" w14:textId="77777777" w:rsidR="000A6FB3" w:rsidRPr="00AD43D7" w:rsidRDefault="000A6FB3" w:rsidP="00AD43D7">
      <w:pPr>
        <w:numPr>
          <w:ilvl w:val="1"/>
          <w:numId w:val="16"/>
        </w:numPr>
        <w:spacing w:after="17" w:line="240" w:lineRule="auto"/>
        <w:ind w:left="709" w:right="9" w:hanging="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nieoddalania się od grupy bez opiekuna;</w:t>
      </w:r>
    </w:p>
    <w:p w14:paraId="0F6ED9DE" w14:textId="77777777" w:rsidR="009B45C1" w:rsidRPr="00AD43D7" w:rsidRDefault="000A6FB3" w:rsidP="00AD43D7">
      <w:pPr>
        <w:numPr>
          <w:ilvl w:val="1"/>
          <w:numId w:val="16"/>
        </w:numPr>
        <w:spacing w:after="17" w:line="240" w:lineRule="auto"/>
        <w:ind w:left="709" w:right="9" w:hanging="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stosowania się do poleceń organizatorów quizu. </w:t>
      </w:r>
    </w:p>
    <w:p w14:paraId="1A1007A6" w14:textId="488916AC" w:rsidR="009B45C1" w:rsidRPr="005F4823" w:rsidRDefault="00CD390A" w:rsidP="005F4823">
      <w:pPr>
        <w:pStyle w:val="Akapitzlist"/>
        <w:numPr>
          <w:ilvl w:val="0"/>
          <w:numId w:val="48"/>
        </w:numPr>
        <w:spacing w:after="17" w:line="240" w:lineRule="auto"/>
        <w:ind w:left="284" w:right="9" w:hanging="284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F4823">
        <w:rPr>
          <w:rFonts w:ascii="Memoria" w:eastAsia="Times New Roman" w:hAnsi="Memoria" w:cs="Times New Roman"/>
          <w:sz w:val="20"/>
          <w:szCs w:val="20"/>
          <w:lang w:eastAsia="pl-PL"/>
        </w:rPr>
        <w:t>Uczestnikowi quizu</w:t>
      </w:r>
      <w:r w:rsidR="000A6FB3" w:rsidRPr="005F4823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zabrania się: </w:t>
      </w:r>
    </w:p>
    <w:p w14:paraId="19C49677" w14:textId="0B24B1C3" w:rsidR="000A6FB3" w:rsidRPr="00AD43D7" w:rsidRDefault="009B45C1" w:rsidP="00AD43D7">
      <w:pPr>
        <w:spacing w:after="17" w:line="240" w:lineRule="auto"/>
        <w:ind w:right="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</w:t>
      </w:r>
      <w:r w:rsidR="0011373F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1)  </w:t>
      </w:r>
      <w:r w:rsidR="0011373F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</w:t>
      </w: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0A6FB3" w:rsidRPr="00AD43D7">
        <w:rPr>
          <w:rFonts w:ascii="Memoria" w:eastAsia="Times New Roman" w:hAnsi="Memoria" w:cs="Times New Roman"/>
          <w:sz w:val="20"/>
          <w:szCs w:val="20"/>
          <w:lang w:eastAsia="pl-PL"/>
        </w:rPr>
        <w:t>samowolnego opusz</w:t>
      </w:r>
      <w:r w:rsidR="00CD390A" w:rsidRPr="00AD43D7">
        <w:rPr>
          <w:rFonts w:ascii="Memoria" w:eastAsia="Times New Roman" w:hAnsi="Memoria" w:cs="Times New Roman"/>
          <w:sz w:val="20"/>
          <w:szCs w:val="20"/>
          <w:lang w:eastAsia="pl-PL"/>
        </w:rPr>
        <w:t>czania terenu miejsca quizu</w:t>
      </w:r>
      <w:r w:rsidR="000A6FB3" w:rsidRPr="00AD43D7">
        <w:rPr>
          <w:rFonts w:ascii="Memoria" w:eastAsia="Times New Roman" w:hAnsi="Memoria" w:cs="Times New Roman"/>
          <w:sz w:val="20"/>
          <w:szCs w:val="20"/>
          <w:lang w:eastAsia="pl-PL"/>
        </w:rPr>
        <w:t>;</w:t>
      </w:r>
    </w:p>
    <w:p w14:paraId="45730055" w14:textId="6FD444EB" w:rsidR="000A6FB3" w:rsidRPr="00AD43D7" w:rsidRDefault="000A6FB3" w:rsidP="00AD43D7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43D7">
        <w:rPr>
          <w:rFonts w:ascii="Memoria" w:eastAsia="Times New Roman" w:hAnsi="Memoria" w:cs="Times New Roman"/>
          <w:sz w:val="20"/>
          <w:szCs w:val="20"/>
          <w:lang w:eastAsia="pl-PL"/>
        </w:rPr>
        <w:t>korzystania w trakcie quizu z wszelkich urządzeń elektronicznych.</w:t>
      </w:r>
    </w:p>
    <w:p w14:paraId="27CD36B1" w14:textId="36D26C42" w:rsidR="00861FE1" w:rsidRPr="00AD43D7" w:rsidRDefault="00861FE1" w:rsidP="00AD43D7">
      <w:pPr>
        <w:spacing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A58B6DD" w14:textId="4E378EF6" w:rsidR="00861FE1" w:rsidRPr="00AD43D7" w:rsidRDefault="00413B5C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lastRenderedPageBreak/>
        <w:t xml:space="preserve">§ </w:t>
      </w:r>
      <w:r w:rsidR="00875FFA">
        <w:rPr>
          <w:rFonts w:ascii="Memoria" w:hAnsi="Memoria" w:cs="Times New Roman"/>
          <w:b/>
          <w:sz w:val="20"/>
          <w:szCs w:val="20"/>
        </w:rPr>
        <w:t>9</w:t>
      </w:r>
      <w:r w:rsidR="00861FE1" w:rsidRPr="00AD43D7">
        <w:rPr>
          <w:rFonts w:ascii="Memoria" w:hAnsi="Memoria" w:cs="Times New Roman"/>
          <w:b/>
          <w:sz w:val="20"/>
          <w:szCs w:val="20"/>
        </w:rPr>
        <w:t xml:space="preserve">. </w:t>
      </w:r>
    </w:p>
    <w:p w14:paraId="186C29A5" w14:textId="77777777" w:rsidR="00861FE1" w:rsidRPr="00AD43D7" w:rsidRDefault="00861FE1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>Nagrody i wyróżnienia</w:t>
      </w:r>
    </w:p>
    <w:p w14:paraId="4191A939" w14:textId="77777777" w:rsidR="00B72F5A" w:rsidRPr="00AD43D7" w:rsidRDefault="00B72F5A" w:rsidP="00AD43D7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08866993" w14:textId="700F6726" w:rsidR="00861FE1" w:rsidRPr="00AD43D7" w:rsidRDefault="00861FE1" w:rsidP="009414B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W quizie przyznane zostaną nagrody rzeczowe dla Laureatów I, II i III miejsca. Przyznane zostaną również nagrody </w:t>
      </w:r>
      <w:r w:rsidR="00B60B14" w:rsidRPr="00AD43D7">
        <w:rPr>
          <w:rFonts w:ascii="Memoria" w:hAnsi="Memoria" w:cs="Times New Roman"/>
          <w:sz w:val="20"/>
          <w:szCs w:val="20"/>
        </w:rPr>
        <w:t>wyróż</w:t>
      </w:r>
      <w:r w:rsidR="00A52752" w:rsidRPr="00AD43D7">
        <w:rPr>
          <w:rFonts w:ascii="Memoria" w:hAnsi="Memoria" w:cs="Times New Roman"/>
          <w:sz w:val="20"/>
          <w:szCs w:val="20"/>
        </w:rPr>
        <w:t>nienia lub</w:t>
      </w:r>
      <w:r w:rsidR="00B60B14" w:rsidRPr="00AD43D7">
        <w:rPr>
          <w:rFonts w:ascii="Memoria" w:hAnsi="Memoria" w:cs="Times New Roman"/>
          <w:sz w:val="20"/>
          <w:szCs w:val="20"/>
        </w:rPr>
        <w:t xml:space="preserve"> </w:t>
      </w:r>
      <w:r w:rsidRPr="00AD43D7">
        <w:rPr>
          <w:rFonts w:ascii="Memoria" w:hAnsi="Memoria" w:cs="Times New Roman"/>
          <w:sz w:val="20"/>
          <w:szCs w:val="20"/>
        </w:rPr>
        <w:t xml:space="preserve">pocieszenia dla pozostałych Uczestników.  </w:t>
      </w:r>
    </w:p>
    <w:p w14:paraId="2A268ED1" w14:textId="77777777" w:rsidR="00737B96" w:rsidRPr="00AD43D7" w:rsidRDefault="00861FE1" w:rsidP="009414B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Organizator przekaże Laureatom szczegółowe informacje związane z quizem.</w:t>
      </w:r>
    </w:p>
    <w:p w14:paraId="54A0743F" w14:textId="316AABBC" w:rsidR="00737B96" w:rsidRPr="00AD43D7" w:rsidRDefault="00737B96" w:rsidP="009414B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Jednorazowa wartość nagrody dla każdego z Laureatów nie przekracza 2000 zł. Nie powstaje obowiązek podatkowy, zgodnie z przepisami ustawy z 26 lipca 1991 r. o podatku dochodowym od</w:t>
      </w:r>
      <w:r w:rsidR="00A52752" w:rsidRPr="00AD43D7">
        <w:rPr>
          <w:rFonts w:ascii="Memoria" w:hAnsi="Memoria" w:cs="Times New Roman"/>
          <w:sz w:val="20"/>
          <w:szCs w:val="20"/>
        </w:rPr>
        <w:t xml:space="preserve"> osób fizycznych ( Dz. U. z 2024 r. poz. 232).</w:t>
      </w:r>
    </w:p>
    <w:p w14:paraId="2A47EE09" w14:textId="77777777" w:rsidR="00171200" w:rsidRPr="00AD43D7" w:rsidRDefault="00171200" w:rsidP="00AD43D7">
      <w:pPr>
        <w:pStyle w:val="Akapitzlist"/>
        <w:spacing w:line="240" w:lineRule="auto"/>
        <w:ind w:left="1004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</w:p>
    <w:p w14:paraId="11B58356" w14:textId="3FED5775" w:rsidR="002B5003" w:rsidRPr="00AD43D7" w:rsidRDefault="00DC3E0F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 xml:space="preserve">§ </w:t>
      </w:r>
      <w:r w:rsidR="00875FFA">
        <w:rPr>
          <w:rFonts w:ascii="Memoria" w:hAnsi="Memoria" w:cs="Times New Roman"/>
          <w:b/>
          <w:sz w:val="20"/>
          <w:szCs w:val="20"/>
        </w:rPr>
        <w:t>10</w:t>
      </w:r>
      <w:r w:rsidR="003F1C2B" w:rsidRPr="00AD43D7">
        <w:rPr>
          <w:rFonts w:ascii="Memoria" w:hAnsi="Memoria" w:cs="Times New Roman"/>
          <w:b/>
          <w:sz w:val="20"/>
          <w:szCs w:val="20"/>
        </w:rPr>
        <w:t>.</w:t>
      </w:r>
      <w:r w:rsidR="00413B5C" w:rsidRPr="00AD43D7">
        <w:rPr>
          <w:rFonts w:ascii="Memoria" w:hAnsi="Memoria" w:cs="Times New Roman"/>
          <w:b/>
          <w:sz w:val="20"/>
          <w:szCs w:val="20"/>
        </w:rPr>
        <w:br/>
      </w:r>
      <w:r w:rsidR="002B5003" w:rsidRPr="00AD43D7">
        <w:rPr>
          <w:rFonts w:ascii="Memoria" w:hAnsi="Memoria" w:cs="Times New Roman"/>
          <w:b/>
          <w:sz w:val="20"/>
          <w:szCs w:val="20"/>
        </w:rPr>
        <w:t>Klauzula informacyjna dotycząca przetwarzania danych o</w:t>
      </w:r>
      <w:r w:rsidR="00CD390A" w:rsidRPr="00AD43D7">
        <w:rPr>
          <w:rFonts w:ascii="Memoria" w:hAnsi="Memoria" w:cs="Times New Roman"/>
          <w:b/>
          <w:sz w:val="20"/>
          <w:szCs w:val="20"/>
        </w:rPr>
        <w:t>sobowych uczestników quizu historycznego</w:t>
      </w:r>
    </w:p>
    <w:p w14:paraId="66BDCE96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9"/>
        <w:ind w:left="284" w:hanging="284"/>
        <w:jc w:val="left"/>
        <w:rPr>
          <w:rStyle w:val="FontStyle22"/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Pozyskane dane osobowe przetwarzane będą w celach:</w:t>
      </w:r>
    </w:p>
    <w:p w14:paraId="1AAB2CBB" w14:textId="0F40F1A8" w:rsidR="00E92278" w:rsidRPr="00AD43D7" w:rsidRDefault="00E92278" w:rsidP="00FA5221">
      <w:pPr>
        <w:pStyle w:val="Style9"/>
        <w:widowControl/>
        <w:numPr>
          <w:ilvl w:val="0"/>
          <w:numId w:val="45"/>
        </w:numPr>
        <w:tabs>
          <w:tab w:val="left" w:pos="284"/>
        </w:tabs>
        <w:spacing w:line="240" w:lineRule="auto"/>
        <w:ind w:left="567" w:hanging="283"/>
        <w:jc w:val="left"/>
        <w:rPr>
          <w:rStyle w:val="FontStyle22"/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 xml:space="preserve">zgłoszenia i udziału w </w:t>
      </w:r>
      <w:r w:rsidR="00C74DC3" w:rsidRPr="00AD43D7">
        <w:rPr>
          <w:rStyle w:val="FontStyle22"/>
          <w:rFonts w:ascii="Memoria" w:hAnsi="Memoria"/>
          <w:sz w:val="20"/>
          <w:szCs w:val="20"/>
        </w:rPr>
        <w:t>quizie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 „Wielki test o </w:t>
      </w:r>
      <w:r w:rsidR="0016631B">
        <w:rPr>
          <w:rStyle w:val="FontStyle22"/>
          <w:rFonts w:ascii="Memoria" w:hAnsi="Memoria"/>
          <w:sz w:val="20"/>
          <w:szCs w:val="20"/>
        </w:rPr>
        <w:t>Żołnierzach Niezłomnych</w:t>
      </w:r>
      <w:r w:rsidRPr="00AD43D7">
        <w:rPr>
          <w:rStyle w:val="FontStyle22"/>
          <w:rFonts w:ascii="Memoria" w:hAnsi="Memoria"/>
          <w:sz w:val="20"/>
          <w:szCs w:val="20"/>
        </w:rPr>
        <w:t>”</w:t>
      </w:r>
    </w:p>
    <w:p w14:paraId="2BB1C71D" w14:textId="49837ED1" w:rsidR="00E92278" w:rsidRDefault="00E92278" w:rsidP="00FA5221">
      <w:pPr>
        <w:pStyle w:val="Style9"/>
        <w:widowControl/>
        <w:numPr>
          <w:ilvl w:val="0"/>
          <w:numId w:val="45"/>
        </w:numPr>
        <w:tabs>
          <w:tab w:val="left" w:pos="284"/>
        </w:tabs>
        <w:spacing w:line="240" w:lineRule="auto"/>
        <w:ind w:left="567" w:hanging="283"/>
        <w:rPr>
          <w:rStyle w:val="FontStyle22"/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publikacji danych osobowych uczestnika konkursu</w:t>
      </w:r>
      <w:r w:rsidR="002B6392" w:rsidRPr="00AD43D7">
        <w:rPr>
          <w:rStyle w:val="FontStyle22"/>
          <w:rFonts w:ascii="Memoria" w:hAnsi="Memoria"/>
          <w:sz w:val="20"/>
          <w:szCs w:val="20"/>
        </w:rPr>
        <w:t>/Laureata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, </w:t>
      </w:r>
      <w:r w:rsidR="00720EE3" w:rsidRPr="00AD43D7">
        <w:rPr>
          <w:rStyle w:val="FontStyle22"/>
          <w:rFonts w:ascii="Memoria" w:hAnsi="Memoria"/>
          <w:sz w:val="20"/>
          <w:szCs w:val="20"/>
        </w:rPr>
        <w:t>rodzica/opiekuna prawnego/nauczyciela</w:t>
      </w:r>
      <w:r w:rsidRPr="00AD43D7">
        <w:rPr>
          <w:rStyle w:val="FontStyle22"/>
          <w:rFonts w:ascii="Memoria" w:hAnsi="Memoria"/>
          <w:sz w:val="20"/>
          <w:szCs w:val="20"/>
        </w:rPr>
        <w:t>, a w przypadku wyrażenia zgod</w:t>
      </w:r>
      <w:r w:rsidR="00720EE3" w:rsidRPr="00AD43D7">
        <w:rPr>
          <w:rStyle w:val="FontStyle22"/>
          <w:rFonts w:ascii="Memoria" w:hAnsi="Memoria"/>
          <w:sz w:val="20"/>
          <w:szCs w:val="20"/>
        </w:rPr>
        <w:t>y również wizerunku w związku z 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zamieszczeniem relacji z przebiegu </w:t>
      </w:r>
      <w:r w:rsidR="00A1355F" w:rsidRPr="00AD43D7">
        <w:rPr>
          <w:rStyle w:val="FontStyle22"/>
          <w:rFonts w:ascii="Memoria" w:hAnsi="Memoria"/>
          <w:sz w:val="20"/>
          <w:szCs w:val="20"/>
        </w:rPr>
        <w:t>quizu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 i odbioru nagrody, na stronach internetowych organizatora, mediach i oficjalnych profilach w mediach społecznościowych organizatora</w:t>
      </w:r>
      <w:r w:rsidR="005F45D2">
        <w:t xml:space="preserve"> </w:t>
      </w:r>
      <w:r w:rsidR="005F45D2" w:rsidRPr="005F45D2">
        <w:rPr>
          <w:rFonts w:ascii="Memoria" w:hAnsi="Memoria"/>
          <w:sz w:val="20"/>
          <w:szCs w:val="20"/>
        </w:rPr>
        <w:t xml:space="preserve">oraz </w:t>
      </w:r>
      <w:r w:rsidR="005F45D2" w:rsidRPr="005F45D2">
        <w:rPr>
          <w:rStyle w:val="FontStyle22"/>
          <w:rFonts w:ascii="Memoria" w:hAnsi="Memoria"/>
          <w:sz w:val="20"/>
          <w:szCs w:val="20"/>
        </w:rPr>
        <w:t>w materiałach naukowych i edukacyjnych w ramach realizacji misji edukacyjnej Organizatora</w:t>
      </w:r>
      <w:r w:rsidR="009A7585">
        <w:rPr>
          <w:rStyle w:val="FontStyle22"/>
          <w:rFonts w:ascii="Memoria" w:hAnsi="Memoria"/>
          <w:sz w:val="20"/>
          <w:szCs w:val="20"/>
        </w:rPr>
        <w:t>;</w:t>
      </w:r>
    </w:p>
    <w:p w14:paraId="09285CDF" w14:textId="2068A3A8" w:rsidR="009A7585" w:rsidRPr="009A7585" w:rsidRDefault="009A7585" w:rsidP="005F4823">
      <w:pPr>
        <w:pStyle w:val="Style9"/>
        <w:numPr>
          <w:ilvl w:val="0"/>
          <w:numId w:val="45"/>
        </w:numPr>
        <w:tabs>
          <w:tab w:val="left" w:pos="284"/>
        </w:tabs>
        <w:spacing w:line="240" w:lineRule="auto"/>
        <w:ind w:left="567" w:hanging="283"/>
        <w:rPr>
          <w:rStyle w:val="FontStyle22"/>
          <w:rFonts w:ascii="Memoria" w:hAnsi="Memoria"/>
          <w:sz w:val="20"/>
          <w:szCs w:val="20"/>
        </w:rPr>
      </w:pPr>
      <w:r w:rsidRPr="009A7585">
        <w:rPr>
          <w:rStyle w:val="FontStyle22"/>
          <w:rFonts w:ascii="Memoria" w:hAnsi="Memoria"/>
          <w:sz w:val="20"/>
          <w:szCs w:val="20"/>
        </w:rPr>
        <w:t>przeprowadzenia postępowania wynikającego z ustawy z dnia 13 maja 2016 r. o przeciwdziałaniu zagrożeniom przestępczością na tle seksualnym i ochronie małoletnich (</w:t>
      </w:r>
      <w:r w:rsidR="00096895" w:rsidRPr="00EF2FEE">
        <w:rPr>
          <w:rFonts w:ascii="Memoria" w:eastAsia="Times New Roman" w:hAnsi="Memoria"/>
          <w:sz w:val="20"/>
          <w:szCs w:val="20"/>
        </w:rPr>
        <w:t xml:space="preserve">Dz. U. z 2024 r. poz. 560 z </w:t>
      </w:r>
      <w:proofErr w:type="spellStart"/>
      <w:r w:rsidR="00096895" w:rsidRPr="00EF2FEE">
        <w:rPr>
          <w:rFonts w:ascii="Memoria" w:eastAsia="Times New Roman" w:hAnsi="Memoria"/>
          <w:sz w:val="20"/>
          <w:szCs w:val="20"/>
        </w:rPr>
        <w:t>późn</w:t>
      </w:r>
      <w:proofErr w:type="spellEnd"/>
      <w:r w:rsidR="00096895" w:rsidRPr="00EF2FEE">
        <w:rPr>
          <w:rFonts w:ascii="Memoria" w:eastAsia="Times New Roman" w:hAnsi="Memoria"/>
          <w:sz w:val="20"/>
          <w:szCs w:val="20"/>
        </w:rPr>
        <w:t>. zm.</w:t>
      </w:r>
      <w:r w:rsidRPr="009A7585">
        <w:rPr>
          <w:rStyle w:val="FontStyle22"/>
          <w:rFonts w:ascii="Memoria" w:hAnsi="Memoria"/>
          <w:sz w:val="20"/>
          <w:szCs w:val="20"/>
        </w:rPr>
        <w:t>)</w:t>
      </w:r>
      <w:r>
        <w:rPr>
          <w:rStyle w:val="FontStyle22"/>
          <w:rFonts w:ascii="Memoria" w:hAnsi="Memoria"/>
          <w:sz w:val="20"/>
          <w:szCs w:val="20"/>
        </w:rPr>
        <w:t>.</w:t>
      </w:r>
    </w:p>
    <w:p w14:paraId="5E307DBF" w14:textId="54A4E806" w:rsidR="00E92278" w:rsidRPr="00AD43D7" w:rsidRDefault="00E92278" w:rsidP="009414BA">
      <w:pPr>
        <w:pStyle w:val="Style11"/>
        <w:widowControl/>
        <w:numPr>
          <w:ilvl w:val="0"/>
          <w:numId w:val="46"/>
        </w:numPr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Podstawą prawną przetwarzania danych jest art. 6 ust. 1 lit. a (zgoda w zakresie wizerunku uczestnika konkursu</w:t>
      </w:r>
      <w:r w:rsidR="00CC0735" w:rsidRPr="00AD43D7">
        <w:rPr>
          <w:rStyle w:val="FontStyle22"/>
          <w:rFonts w:ascii="Memoria" w:hAnsi="Memoria"/>
          <w:sz w:val="20"/>
          <w:szCs w:val="20"/>
        </w:rPr>
        <w:t>/laureata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, </w:t>
      </w:r>
      <w:r w:rsidR="00CC0735" w:rsidRPr="00AD43D7">
        <w:rPr>
          <w:rStyle w:val="FontStyle22"/>
          <w:rFonts w:ascii="Memoria" w:hAnsi="Memoria"/>
          <w:sz w:val="20"/>
          <w:szCs w:val="20"/>
        </w:rPr>
        <w:t>rodzica/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opiekuna </w:t>
      </w:r>
      <w:r w:rsidR="00CC0735" w:rsidRPr="00AD43D7">
        <w:rPr>
          <w:rStyle w:val="FontStyle22"/>
          <w:rFonts w:ascii="Memoria" w:hAnsi="Memoria"/>
          <w:sz w:val="20"/>
          <w:szCs w:val="20"/>
        </w:rPr>
        <w:t xml:space="preserve">prawnego, nauczyciela 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zgodnie z art. 81 ust. 1 ustawy o prawie autorskim i prawach pokrewnych), lit. b (przetwarzanie niezbędne do wykonania umowy - regulaminu </w:t>
      </w:r>
      <w:r w:rsidR="00B97DB9" w:rsidRPr="00AD43D7">
        <w:rPr>
          <w:rStyle w:val="FontStyle22"/>
          <w:rFonts w:ascii="Memoria" w:hAnsi="Memoria"/>
          <w:sz w:val="20"/>
          <w:szCs w:val="20"/>
        </w:rPr>
        <w:t xml:space="preserve">quizu </w:t>
      </w:r>
      <w:r w:rsidR="00B97DB9" w:rsidRPr="00AD43D7">
        <w:rPr>
          <w:rStyle w:val="FontStyle22"/>
          <w:rFonts w:ascii="Memoria" w:hAnsi="Memoria"/>
          <w:sz w:val="20"/>
          <w:szCs w:val="20"/>
        </w:rPr>
        <w:lastRenderedPageBreak/>
        <w:t xml:space="preserve">„Wielki test o </w:t>
      </w:r>
      <w:r w:rsidR="0016631B">
        <w:rPr>
          <w:rStyle w:val="FontStyle22"/>
          <w:rFonts w:ascii="Memoria" w:hAnsi="Memoria"/>
          <w:sz w:val="20"/>
          <w:szCs w:val="20"/>
        </w:rPr>
        <w:t>Żołnierzach Niezłomnych</w:t>
      </w:r>
      <w:r w:rsidR="00B97DB9" w:rsidRPr="00AD43D7">
        <w:rPr>
          <w:rStyle w:val="FontStyle22"/>
          <w:rFonts w:ascii="Memoria" w:hAnsi="Memoria"/>
          <w:sz w:val="20"/>
          <w:szCs w:val="20"/>
        </w:rPr>
        <w:t>”</w:t>
      </w:r>
      <w:r w:rsidRPr="00AD43D7">
        <w:rPr>
          <w:rStyle w:val="FontStyle22"/>
          <w:rFonts w:ascii="Memoria" w:hAnsi="Memoria"/>
          <w:sz w:val="20"/>
          <w:szCs w:val="20"/>
        </w:rPr>
        <w:t>), oraz lit</w:t>
      </w:r>
      <w:r w:rsidR="00693C18" w:rsidRPr="00AD43D7">
        <w:rPr>
          <w:rStyle w:val="FontStyle22"/>
          <w:rFonts w:ascii="Memoria" w:hAnsi="Memoria"/>
          <w:sz w:val="20"/>
          <w:szCs w:val="20"/>
        </w:rPr>
        <w:t>.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 e (wykonywanie zadań w interesie publicznym - art. 53 pkt. 5 ustawy o Instytucie Pamięci Narodowej - Komisji Ścigania Zbrodni przeciwko Narodowi Polskiemu) rozporządzenia Parlamentu Europejskiego i Rady (UE) 2016/679 z 27 kwietnia 2016 r. w sprawie ochrony osób fizycznych w związku z przetwarzaniem danych osobowych i w sprawie swobodnego przepływu takich danych oraz uchylenia dyrektywy 95/46/WE (ogólne rozporządzenie </w:t>
      </w:r>
      <w:r w:rsidR="00693C18" w:rsidRPr="00AD43D7">
        <w:rPr>
          <w:rStyle w:val="FontStyle22"/>
          <w:rFonts w:ascii="Memoria" w:hAnsi="Memoria"/>
          <w:sz w:val="20"/>
          <w:szCs w:val="20"/>
        </w:rPr>
        <w:br/>
      </w:r>
      <w:r w:rsidRPr="00AD43D7">
        <w:rPr>
          <w:rStyle w:val="FontStyle22"/>
          <w:rFonts w:ascii="Memoria" w:hAnsi="Memoria"/>
          <w:sz w:val="20"/>
          <w:szCs w:val="20"/>
        </w:rPr>
        <w:t>o ochronie danych) (Dz. U. UE. L. z 2016 r. Nr 119, str. 1) - dalej RODO.</w:t>
      </w:r>
    </w:p>
    <w:p w14:paraId="0554FCE7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0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Administratorem danych osobowych jest Prezes Instytutu Pamięci Narodowej - Komisji Ścigania Zbrodni przeciwko Narodowi Polskiemu, z siedzibą w Warszawie, adres: ul. J. 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876EEB4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5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Dane kontaktowe inspektora ochrony danych w IPN-</w:t>
      </w:r>
      <w:proofErr w:type="spellStart"/>
      <w:r w:rsidRPr="00AD43D7">
        <w:rPr>
          <w:rStyle w:val="FontStyle22"/>
          <w:rFonts w:ascii="Memoria" w:hAnsi="Memoria"/>
          <w:sz w:val="20"/>
          <w:szCs w:val="20"/>
        </w:rPr>
        <w:t>KŚZpNP</w:t>
      </w:r>
      <w:proofErr w:type="spellEnd"/>
      <w:r w:rsidRPr="00AD43D7">
        <w:rPr>
          <w:rStyle w:val="FontStyle22"/>
          <w:rFonts w:ascii="Memoria" w:hAnsi="Memoria"/>
          <w:sz w:val="20"/>
          <w:szCs w:val="20"/>
        </w:rPr>
        <w:t xml:space="preserve">: </w:t>
      </w:r>
      <w:hyperlink r:id="rId10" w:history="1">
        <w:r w:rsidRPr="00AD43D7">
          <w:rPr>
            <w:rStyle w:val="Hipercze"/>
            <w:rFonts w:ascii="Memoria" w:hAnsi="Memoria"/>
            <w:sz w:val="20"/>
            <w:szCs w:val="20"/>
          </w:rPr>
          <w:t>inspektorochronydanych@ipn.gov.pl</w:t>
        </w:r>
      </w:hyperlink>
      <w:r w:rsidRPr="00AD43D7">
        <w:rPr>
          <w:rStyle w:val="FontStyle22"/>
          <w:rFonts w:ascii="Memoria" w:hAnsi="Memoria"/>
          <w:sz w:val="20"/>
          <w:szCs w:val="20"/>
        </w:rPr>
        <w:t>, adres do korespondencji: ul. J. Kurtyki 1, 02-676 Warszawa, z dopiskiem: Inspektor Ochrony Danych.</w:t>
      </w:r>
    </w:p>
    <w:p w14:paraId="75B03F7C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0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05807EEC" w14:textId="6FF9B705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4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 xml:space="preserve">Dane osobowe będą przetwarzane przez czas niezbędny do przeprowadzenia </w:t>
      </w:r>
      <w:r w:rsidR="0016138A" w:rsidRPr="00AD43D7">
        <w:rPr>
          <w:rStyle w:val="FontStyle22"/>
          <w:rFonts w:ascii="Memoria" w:hAnsi="Memoria"/>
          <w:sz w:val="20"/>
          <w:szCs w:val="20"/>
        </w:rPr>
        <w:t>quizu</w:t>
      </w:r>
      <w:r w:rsidRPr="00AD43D7">
        <w:rPr>
          <w:rStyle w:val="FontStyle22"/>
          <w:rFonts w:ascii="Memoria" w:hAnsi="Memoria"/>
          <w:sz w:val="20"/>
          <w:szCs w:val="20"/>
        </w:rPr>
        <w:t xml:space="preserve">, do momentu zakończenia publikacji na stronach internetowych organizatora, </w:t>
      </w:r>
      <w:r w:rsidR="0016138A" w:rsidRPr="00AD43D7">
        <w:rPr>
          <w:rStyle w:val="FontStyle22"/>
          <w:rFonts w:ascii="Memoria" w:hAnsi="Memoria"/>
          <w:sz w:val="20"/>
          <w:szCs w:val="20"/>
        </w:rPr>
        <w:t xml:space="preserve">w </w:t>
      </w:r>
      <w:r w:rsidRPr="00AD43D7">
        <w:rPr>
          <w:rStyle w:val="FontStyle22"/>
          <w:rFonts w:ascii="Memoria" w:hAnsi="Memoria"/>
          <w:sz w:val="20"/>
          <w:szCs w:val="20"/>
        </w:rPr>
        <w:t>mediach i oficjalnych profilach w mediach społecznościowych organizatora</w:t>
      </w:r>
      <w:r w:rsidR="00591E9F">
        <w:rPr>
          <w:rStyle w:val="FontStyle22"/>
          <w:rFonts w:ascii="Memoria" w:hAnsi="Memoria"/>
          <w:sz w:val="20"/>
          <w:szCs w:val="20"/>
        </w:rPr>
        <w:t xml:space="preserve"> lub do momentu wycofania zgody</w:t>
      </w:r>
      <w:r w:rsidRPr="00AD43D7">
        <w:rPr>
          <w:rStyle w:val="FontStyle22"/>
          <w:rFonts w:ascii="Memoria" w:hAnsi="Memoria"/>
          <w:sz w:val="20"/>
          <w:szCs w:val="20"/>
        </w:rPr>
        <w:t>, a następnie w związku z realizacją obowiązku archiwizacyjnego.</w:t>
      </w:r>
    </w:p>
    <w:p w14:paraId="2D91D56A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0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lastRenderedPageBreak/>
        <w:t>Posiada Pani/Pan prawo dostępu do treści danych osobowych oraz prawo ich sprostowania, usunięcia lub ograniczenia przetwarzania, prawo wniesienia sprzeciwu wobec przetwarzania, prawo przenoszenia danych.</w:t>
      </w:r>
    </w:p>
    <w:p w14:paraId="4EB50764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0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Ma Pani/Pan prawo wniesienia skargi do Prezesa Urzędu Ochrony Danych Osobowych, gdy uzna Pani/Pan, iż przetwarzanie tych danych osobowych narusza przepisy RODO.</w:t>
      </w:r>
    </w:p>
    <w:p w14:paraId="11E976E6" w14:textId="77777777" w:rsidR="00E92278" w:rsidRPr="00AD43D7" w:rsidRDefault="00E92278" w:rsidP="009414BA">
      <w:pPr>
        <w:pStyle w:val="Style11"/>
        <w:widowControl/>
        <w:numPr>
          <w:ilvl w:val="0"/>
          <w:numId w:val="46"/>
        </w:numPr>
        <w:spacing w:before="10"/>
        <w:ind w:left="284" w:hanging="284"/>
        <w:rPr>
          <w:rFonts w:ascii="Memoria" w:hAnsi="Memoria"/>
          <w:sz w:val="20"/>
          <w:szCs w:val="20"/>
        </w:rPr>
      </w:pPr>
      <w:r w:rsidRPr="00AD43D7">
        <w:rPr>
          <w:rStyle w:val="FontStyle22"/>
          <w:rFonts w:ascii="Memoria" w:hAnsi="Memoria"/>
          <w:sz w:val="20"/>
          <w:szCs w:val="20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404ADB49" w14:textId="53BF339F" w:rsidR="00DB74EE" w:rsidRDefault="00DB74EE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692C3426" w14:textId="7AD3D096" w:rsidR="00EE3256" w:rsidRDefault="00EE3256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6E4F6A0E" w14:textId="647FB3F1" w:rsidR="00EE3256" w:rsidRPr="00AD43D7" w:rsidRDefault="00EE3256" w:rsidP="00AD43D7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20C4700E" w14:textId="55660EB0" w:rsidR="002B5003" w:rsidRPr="00AD43D7" w:rsidRDefault="00DC3E0F" w:rsidP="00AD43D7">
      <w:pPr>
        <w:spacing w:line="240" w:lineRule="auto"/>
        <w:jc w:val="center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b/>
          <w:sz w:val="20"/>
          <w:szCs w:val="20"/>
        </w:rPr>
        <w:t xml:space="preserve">§ </w:t>
      </w:r>
      <w:r w:rsidR="00875FFA" w:rsidRPr="00AD43D7">
        <w:rPr>
          <w:rFonts w:ascii="Memoria" w:hAnsi="Memoria" w:cs="Times New Roman"/>
          <w:b/>
          <w:sz w:val="20"/>
          <w:szCs w:val="20"/>
        </w:rPr>
        <w:t>1</w:t>
      </w:r>
      <w:r w:rsidR="00875FFA">
        <w:rPr>
          <w:rFonts w:ascii="Memoria" w:hAnsi="Memoria" w:cs="Times New Roman"/>
          <w:b/>
          <w:sz w:val="20"/>
          <w:szCs w:val="20"/>
        </w:rPr>
        <w:t>1</w:t>
      </w:r>
      <w:r w:rsidR="00623DD7" w:rsidRPr="00AD43D7">
        <w:rPr>
          <w:rFonts w:ascii="Memoria" w:hAnsi="Memoria" w:cs="Times New Roman"/>
          <w:b/>
          <w:sz w:val="20"/>
          <w:szCs w:val="20"/>
        </w:rPr>
        <w:t>.</w:t>
      </w:r>
      <w:r w:rsidR="00413B5C" w:rsidRPr="00AD43D7">
        <w:rPr>
          <w:rFonts w:ascii="Memoria" w:hAnsi="Memoria" w:cs="Times New Roman"/>
          <w:sz w:val="20"/>
          <w:szCs w:val="20"/>
        </w:rPr>
        <w:br/>
      </w:r>
      <w:r w:rsidR="002B5003" w:rsidRPr="00AD43D7">
        <w:rPr>
          <w:rFonts w:ascii="Memoria" w:hAnsi="Memoria" w:cs="Times New Roman"/>
          <w:b/>
          <w:sz w:val="20"/>
          <w:szCs w:val="20"/>
        </w:rPr>
        <w:t>Przepisy końcowe</w:t>
      </w:r>
    </w:p>
    <w:p w14:paraId="2B0B90DE" w14:textId="2C096215" w:rsidR="002B5003" w:rsidRPr="00AD43D7" w:rsidRDefault="002B5003" w:rsidP="00AD43D7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Organizator zastrzega sobie prawo wprowadzania zmian w niniejszym regulaminie. Wszelkie dokonane przez Organizatora zmiany regul</w:t>
      </w:r>
      <w:r w:rsidR="00EE5903" w:rsidRPr="00AD43D7">
        <w:rPr>
          <w:rFonts w:ascii="Memoria" w:hAnsi="Memoria" w:cs="Times New Roman"/>
          <w:sz w:val="20"/>
          <w:szCs w:val="20"/>
        </w:rPr>
        <w:t>aminu stają się obowiązujące po </w:t>
      </w:r>
      <w:r w:rsidRPr="00AD43D7">
        <w:rPr>
          <w:rFonts w:ascii="Memoria" w:hAnsi="Memoria" w:cs="Times New Roman"/>
          <w:sz w:val="20"/>
          <w:szCs w:val="20"/>
        </w:rPr>
        <w:t>opublikowaniu ich na stronie internetowej Organizatora.</w:t>
      </w:r>
    </w:p>
    <w:p w14:paraId="75C16EEF" w14:textId="2EE5BD9F" w:rsidR="002B5003" w:rsidRPr="00AD43D7" w:rsidRDefault="002B5003" w:rsidP="00AD43D7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Organizator zastrzega sobie prawo </w:t>
      </w:r>
      <w:r w:rsidR="00DE6908" w:rsidRPr="00AD43D7">
        <w:rPr>
          <w:rFonts w:ascii="Memoria" w:hAnsi="Memoria" w:cs="Times New Roman"/>
          <w:sz w:val="20"/>
          <w:szCs w:val="20"/>
        </w:rPr>
        <w:t xml:space="preserve">do </w:t>
      </w:r>
      <w:r w:rsidRPr="00AD43D7">
        <w:rPr>
          <w:rFonts w:ascii="Memoria" w:hAnsi="Memoria" w:cs="Times New Roman"/>
          <w:sz w:val="20"/>
          <w:szCs w:val="20"/>
        </w:rPr>
        <w:t xml:space="preserve">zmiany </w:t>
      </w:r>
      <w:r w:rsidR="001F0036" w:rsidRPr="00AD43D7">
        <w:rPr>
          <w:rFonts w:ascii="Memoria" w:hAnsi="Memoria" w:cs="Times New Roman"/>
          <w:sz w:val="20"/>
          <w:szCs w:val="20"/>
        </w:rPr>
        <w:t>formy przeprowadzania quizu, odwołania quizu</w:t>
      </w:r>
      <w:r w:rsidRPr="00AD43D7">
        <w:rPr>
          <w:rFonts w:ascii="Memoria" w:hAnsi="Memoria" w:cs="Times New Roman"/>
          <w:sz w:val="20"/>
          <w:szCs w:val="20"/>
        </w:rPr>
        <w:t>, w przypadk</w:t>
      </w:r>
      <w:r w:rsidR="009A7585">
        <w:rPr>
          <w:rFonts w:ascii="Memoria" w:hAnsi="Memoria" w:cs="Times New Roman"/>
          <w:sz w:val="20"/>
          <w:szCs w:val="20"/>
        </w:rPr>
        <w:t>u</w:t>
      </w:r>
      <w:r w:rsidRPr="00AD43D7">
        <w:rPr>
          <w:rFonts w:ascii="Memoria" w:hAnsi="Memoria" w:cs="Times New Roman"/>
          <w:sz w:val="20"/>
          <w:szCs w:val="20"/>
        </w:rPr>
        <w:t xml:space="preserve"> niezgłoszenia niezbędnej liczby</w:t>
      </w:r>
      <w:r w:rsidR="00B4156D" w:rsidRPr="00AD43D7">
        <w:rPr>
          <w:rFonts w:ascii="Memoria" w:hAnsi="Memoria" w:cs="Times New Roman"/>
          <w:sz w:val="20"/>
          <w:szCs w:val="20"/>
        </w:rPr>
        <w:t xml:space="preserve"> uczestników</w:t>
      </w:r>
      <w:r w:rsidRPr="00AD43D7">
        <w:rPr>
          <w:rFonts w:ascii="Memoria" w:hAnsi="Memoria" w:cs="Times New Roman"/>
          <w:sz w:val="20"/>
          <w:szCs w:val="20"/>
        </w:rPr>
        <w:t>.</w:t>
      </w:r>
    </w:p>
    <w:p w14:paraId="18C9C24F" w14:textId="3EA8504F" w:rsidR="002B5003" w:rsidRPr="00AD43D7" w:rsidRDefault="00B4156D" w:rsidP="00AD43D7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 xml:space="preserve">Wszelkie wątpliwości </w:t>
      </w:r>
      <w:r w:rsidR="002B5003" w:rsidRPr="00AD43D7">
        <w:rPr>
          <w:rFonts w:ascii="Memoria" w:hAnsi="Memoria" w:cs="Times New Roman"/>
          <w:sz w:val="20"/>
          <w:szCs w:val="20"/>
        </w:rPr>
        <w:t xml:space="preserve">wynikające z regulaminu oraz z przebiegu </w:t>
      </w:r>
      <w:r w:rsidR="001F0036" w:rsidRPr="00AD43D7">
        <w:rPr>
          <w:rFonts w:ascii="Memoria" w:hAnsi="Memoria" w:cs="Times New Roman"/>
          <w:sz w:val="20"/>
          <w:szCs w:val="20"/>
        </w:rPr>
        <w:t>quizu</w:t>
      </w:r>
      <w:r w:rsidR="002B5003" w:rsidRPr="00AD43D7">
        <w:rPr>
          <w:rFonts w:ascii="Memoria" w:hAnsi="Memoria" w:cs="Times New Roman"/>
          <w:sz w:val="20"/>
          <w:szCs w:val="20"/>
        </w:rPr>
        <w:t xml:space="preserve"> rozstrzyga </w:t>
      </w:r>
      <w:r w:rsidR="00910524">
        <w:rPr>
          <w:rFonts w:ascii="Memoria" w:hAnsi="Memoria" w:cs="Times New Roman"/>
          <w:sz w:val="20"/>
          <w:szCs w:val="20"/>
        </w:rPr>
        <w:t>koordynator konkursu</w:t>
      </w:r>
      <w:r w:rsidR="002B5003" w:rsidRPr="00AD43D7">
        <w:rPr>
          <w:rFonts w:ascii="Memoria" w:hAnsi="Memoria" w:cs="Times New Roman"/>
          <w:sz w:val="20"/>
          <w:szCs w:val="20"/>
        </w:rPr>
        <w:t>.</w:t>
      </w:r>
    </w:p>
    <w:p w14:paraId="0498D9F7" w14:textId="2209C443" w:rsidR="007653CF" w:rsidRPr="005F4823" w:rsidRDefault="002B5003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emoria" w:hAnsi="Memoria" w:cs="Times New Roman"/>
          <w:sz w:val="20"/>
          <w:szCs w:val="20"/>
        </w:rPr>
      </w:pPr>
      <w:r w:rsidRPr="00AD43D7">
        <w:rPr>
          <w:rFonts w:ascii="Memoria" w:hAnsi="Memoria" w:cs="Times New Roman"/>
          <w:sz w:val="20"/>
          <w:szCs w:val="20"/>
        </w:rPr>
        <w:t>W sprawach nieuregulowanych przepisami niniejszego regulaminu mają zastosowanie przepisy prawa powszechnie obowiązującego na terytorium Rzeczypospolitej Polskiej.</w:t>
      </w:r>
    </w:p>
    <w:sectPr w:rsidR="007653CF" w:rsidRPr="005F48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008DA" w14:textId="77777777" w:rsidR="00333E11" w:rsidRDefault="00333E11" w:rsidP="00EC0907">
      <w:pPr>
        <w:spacing w:after="0" w:line="240" w:lineRule="auto"/>
      </w:pPr>
      <w:r>
        <w:separator/>
      </w:r>
    </w:p>
  </w:endnote>
  <w:endnote w:type="continuationSeparator" w:id="0">
    <w:p w14:paraId="6F1FE0E8" w14:textId="77777777" w:rsidR="00333E11" w:rsidRDefault="00333E11" w:rsidP="00EC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117255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18DDB" w14:textId="28CBBB75" w:rsidR="00EC0907" w:rsidRPr="00AE40E3" w:rsidRDefault="00EC0907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AE40E3">
              <w:rPr>
                <w:rFonts w:ascii="Times New Roman" w:hAnsi="Times New Roman" w:cs="Times New Roman"/>
              </w:rPr>
              <w:t xml:space="preserve">Strona </w: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E40E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482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E40E3">
              <w:rPr>
                <w:rFonts w:ascii="Times New Roman" w:hAnsi="Times New Roman" w:cs="Times New Roman"/>
              </w:rPr>
              <w:t xml:space="preserve"> z </w: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E40E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482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AE4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BE466" w14:textId="77777777" w:rsidR="00EC0907" w:rsidRDefault="00EC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37C7" w14:textId="77777777" w:rsidR="00333E11" w:rsidRDefault="00333E11" w:rsidP="00EC0907">
      <w:pPr>
        <w:spacing w:after="0" w:line="240" w:lineRule="auto"/>
      </w:pPr>
      <w:r>
        <w:separator/>
      </w:r>
    </w:p>
  </w:footnote>
  <w:footnote w:type="continuationSeparator" w:id="0">
    <w:p w14:paraId="58C6F04B" w14:textId="77777777" w:rsidR="00333E11" w:rsidRDefault="00333E11" w:rsidP="00EC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257"/>
    <w:multiLevelType w:val="hybridMultilevel"/>
    <w:tmpl w:val="5B8803F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3BD1307"/>
    <w:multiLevelType w:val="hybridMultilevel"/>
    <w:tmpl w:val="AFAE2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F17BC"/>
    <w:multiLevelType w:val="hybridMultilevel"/>
    <w:tmpl w:val="D4925BD6"/>
    <w:lvl w:ilvl="0" w:tplc="2796F87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3B47"/>
    <w:multiLevelType w:val="hybridMultilevel"/>
    <w:tmpl w:val="17B01BFA"/>
    <w:lvl w:ilvl="0" w:tplc="CF3AA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0F12"/>
    <w:multiLevelType w:val="hybridMultilevel"/>
    <w:tmpl w:val="7BE0CD46"/>
    <w:lvl w:ilvl="0" w:tplc="A2CC0D2E">
      <w:start w:val="1"/>
      <w:numFmt w:val="decimal"/>
      <w:lvlText w:val="%1."/>
      <w:lvlJc w:val="left"/>
      <w:pPr>
        <w:ind w:left="558" w:hanging="360"/>
      </w:pPr>
      <w:rPr>
        <w:rFonts w:ascii="Memoria" w:hAnsi="Memo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5" w15:restartNumberingAfterBreak="0">
    <w:nsid w:val="095950FA"/>
    <w:multiLevelType w:val="hybridMultilevel"/>
    <w:tmpl w:val="888CFBA4"/>
    <w:lvl w:ilvl="0" w:tplc="2796F87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21DD1"/>
    <w:multiLevelType w:val="hybridMultilevel"/>
    <w:tmpl w:val="526EDC30"/>
    <w:lvl w:ilvl="0" w:tplc="E662DFA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7" w15:restartNumberingAfterBreak="0">
    <w:nsid w:val="0F4D3E6F"/>
    <w:multiLevelType w:val="hybridMultilevel"/>
    <w:tmpl w:val="3D6CAE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1878"/>
    <w:multiLevelType w:val="singleLevel"/>
    <w:tmpl w:val="7C24F71E"/>
    <w:lvl w:ilvl="0">
      <w:start w:val="1"/>
      <w:numFmt w:val="decimal"/>
      <w:lvlText w:val="%1)"/>
      <w:legacy w:legacy="1" w:legacySpace="0" w:legacyIndent="346"/>
      <w:lvlJc w:val="left"/>
      <w:rPr>
        <w:rFonts w:ascii="Memoria" w:hAnsi="Memoria" w:cs="Times New Roman" w:hint="default"/>
      </w:rPr>
    </w:lvl>
  </w:abstractNum>
  <w:abstractNum w:abstractNumId="9" w15:restartNumberingAfterBreak="0">
    <w:nsid w:val="153D0A17"/>
    <w:multiLevelType w:val="hybridMultilevel"/>
    <w:tmpl w:val="8B0829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701AA"/>
    <w:multiLevelType w:val="hybridMultilevel"/>
    <w:tmpl w:val="30709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53D5D"/>
    <w:multiLevelType w:val="hybridMultilevel"/>
    <w:tmpl w:val="12906F5E"/>
    <w:lvl w:ilvl="0" w:tplc="D110D084">
      <w:start w:val="1"/>
      <w:numFmt w:val="decimal"/>
      <w:lvlText w:val="%1."/>
      <w:lvlJc w:val="left"/>
      <w:pPr>
        <w:ind w:left="720" w:hanging="360"/>
      </w:pPr>
      <w:rPr>
        <w:rFonts w:ascii="Memoria" w:eastAsia="Times New Roman" w:hAnsi="Memori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0AD0"/>
    <w:multiLevelType w:val="hybridMultilevel"/>
    <w:tmpl w:val="D4AEA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25010"/>
    <w:multiLevelType w:val="hybridMultilevel"/>
    <w:tmpl w:val="5C6C0F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E17C55"/>
    <w:multiLevelType w:val="hybridMultilevel"/>
    <w:tmpl w:val="593A8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A20"/>
    <w:multiLevelType w:val="hybridMultilevel"/>
    <w:tmpl w:val="C9DC975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F96027"/>
    <w:multiLevelType w:val="hybridMultilevel"/>
    <w:tmpl w:val="45C8888C"/>
    <w:lvl w:ilvl="0" w:tplc="04AA5A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265F2"/>
    <w:multiLevelType w:val="hybridMultilevel"/>
    <w:tmpl w:val="6142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855AA"/>
    <w:multiLevelType w:val="hybridMultilevel"/>
    <w:tmpl w:val="509492B4"/>
    <w:lvl w:ilvl="0" w:tplc="738AE8D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A2DDD8">
      <w:start w:val="1"/>
      <w:numFmt w:val="upperRoman"/>
      <w:lvlText w:val="%2"/>
      <w:lvlJc w:val="left"/>
      <w:pPr>
        <w:ind w:left="1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A03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4ADC4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140D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6EE2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B4D5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A645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7899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B13EFF"/>
    <w:multiLevelType w:val="hybridMultilevel"/>
    <w:tmpl w:val="E6C6CD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31356B64"/>
    <w:multiLevelType w:val="hybridMultilevel"/>
    <w:tmpl w:val="6CFC5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5149BB"/>
    <w:multiLevelType w:val="hybridMultilevel"/>
    <w:tmpl w:val="633C522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6B9244D"/>
    <w:multiLevelType w:val="hybridMultilevel"/>
    <w:tmpl w:val="7610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43B6A"/>
    <w:multiLevelType w:val="hybridMultilevel"/>
    <w:tmpl w:val="031A5F0A"/>
    <w:lvl w:ilvl="0" w:tplc="E662DFA4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976270"/>
    <w:multiLevelType w:val="hybridMultilevel"/>
    <w:tmpl w:val="4F3C4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122D5"/>
    <w:multiLevelType w:val="hybridMultilevel"/>
    <w:tmpl w:val="E3CED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E143E"/>
    <w:multiLevelType w:val="hybridMultilevel"/>
    <w:tmpl w:val="6C16F846"/>
    <w:lvl w:ilvl="0" w:tplc="2796F87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92B2D"/>
    <w:multiLevelType w:val="hybridMultilevel"/>
    <w:tmpl w:val="1A4EA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82FED"/>
    <w:multiLevelType w:val="hybridMultilevel"/>
    <w:tmpl w:val="526EDC30"/>
    <w:lvl w:ilvl="0" w:tplc="E662DFA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0" w15:restartNumberingAfterBreak="0">
    <w:nsid w:val="51CE0963"/>
    <w:multiLevelType w:val="hybridMultilevel"/>
    <w:tmpl w:val="B6D6B77E"/>
    <w:lvl w:ilvl="0" w:tplc="0415000F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E08D8"/>
    <w:multiLevelType w:val="hybridMultilevel"/>
    <w:tmpl w:val="D696C6D8"/>
    <w:lvl w:ilvl="0" w:tplc="4AF862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A783A">
      <w:start w:val="1"/>
      <w:numFmt w:val="decimal"/>
      <w:lvlText w:val="%2)"/>
      <w:lvlJc w:val="left"/>
      <w:pPr>
        <w:ind w:left="126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CC268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2B14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F8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3DB2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55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1C40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BEE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60723"/>
    <w:multiLevelType w:val="hybridMultilevel"/>
    <w:tmpl w:val="E83A83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43C63"/>
    <w:multiLevelType w:val="hybridMultilevel"/>
    <w:tmpl w:val="4A1EA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D7748"/>
    <w:multiLevelType w:val="hybridMultilevel"/>
    <w:tmpl w:val="A5FC272A"/>
    <w:lvl w:ilvl="0" w:tplc="3C88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185ED5"/>
    <w:multiLevelType w:val="hybridMultilevel"/>
    <w:tmpl w:val="3F088C3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7" w15:restartNumberingAfterBreak="0">
    <w:nsid w:val="68E7287D"/>
    <w:multiLevelType w:val="hybridMultilevel"/>
    <w:tmpl w:val="101EC5F2"/>
    <w:lvl w:ilvl="0" w:tplc="4AF862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2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C268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2B14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F8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3DB2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55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1C40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BEE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F07D4E"/>
    <w:multiLevelType w:val="hybridMultilevel"/>
    <w:tmpl w:val="EFF63E36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9" w15:restartNumberingAfterBreak="0">
    <w:nsid w:val="6A576CDE"/>
    <w:multiLevelType w:val="hybridMultilevel"/>
    <w:tmpl w:val="51F0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7342E"/>
    <w:multiLevelType w:val="hybridMultilevel"/>
    <w:tmpl w:val="F1723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F687A"/>
    <w:multiLevelType w:val="hybridMultilevel"/>
    <w:tmpl w:val="C16E55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875F78"/>
    <w:multiLevelType w:val="hybridMultilevel"/>
    <w:tmpl w:val="AB660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64E6E"/>
    <w:multiLevelType w:val="hybridMultilevel"/>
    <w:tmpl w:val="FF8412F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7F67555"/>
    <w:multiLevelType w:val="hybridMultilevel"/>
    <w:tmpl w:val="87BE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F03A8"/>
    <w:multiLevelType w:val="hybridMultilevel"/>
    <w:tmpl w:val="79BC8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C23C1"/>
    <w:multiLevelType w:val="hybridMultilevel"/>
    <w:tmpl w:val="E2F2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6131C"/>
    <w:multiLevelType w:val="hybridMultilevel"/>
    <w:tmpl w:val="337C9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271DD"/>
    <w:multiLevelType w:val="hybridMultilevel"/>
    <w:tmpl w:val="E368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BE247C"/>
    <w:multiLevelType w:val="hybridMultilevel"/>
    <w:tmpl w:val="DE46E4F0"/>
    <w:lvl w:ilvl="0" w:tplc="4AF862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4A2A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C268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2B14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F8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3DB2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55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1C40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BEE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9"/>
  </w:num>
  <w:num w:numId="5">
    <w:abstractNumId w:val="29"/>
  </w:num>
  <w:num w:numId="6">
    <w:abstractNumId w:val="4"/>
  </w:num>
  <w:num w:numId="7">
    <w:abstractNumId w:val="26"/>
  </w:num>
  <w:num w:numId="8">
    <w:abstractNumId w:val="50"/>
  </w:num>
  <w:num w:numId="9">
    <w:abstractNumId w:val="16"/>
  </w:num>
  <w:num w:numId="10">
    <w:abstractNumId w:val="3"/>
  </w:num>
  <w:num w:numId="11">
    <w:abstractNumId w:val="24"/>
  </w:num>
  <w:num w:numId="12">
    <w:abstractNumId w:val="40"/>
  </w:num>
  <w:num w:numId="13">
    <w:abstractNumId w:val="23"/>
  </w:num>
  <w:num w:numId="14">
    <w:abstractNumId w:val="33"/>
  </w:num>
  <w:num w:numId="15">
    <w:abstractNumId w:val="37"/>
  </w:num>
  <w:num w:numId="16">
    <w:abstractNumId w:val="31"/>
  </w:num>
  <w:num w:numId="17">
    <w:abstractNumId w:val="1"/>
  </w:num>
  <w:num w:numId="18">
    <w:abstractNumId w:val="5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2"/>
  </w:num>
  <w:num w:numId="24">
    <w:abstractNumId w:val="30"/>
  </w:num>
  <w:num w:numId="25">
    <w:abstractNumId w:val="6"/>
  </w:num>
  <w:num w:numId="26">
    <w:abstractNumId w:val="21"/>
  </w:num>
  <w:num w:numId="27">
    <w:abstractNumId w:val="20"/>
  </w:num>
  <w:num w:numId="28">
    <w:abstractNumId w:val="43"/>
  </w:num>
  <w:num w:numId="29">
    <w:abstractNumId w:val="22"/>
  </w:num>
  <w:num w:numId="30">
    <w:abstractNumId w:val="36"/>
  </w:num>
  <w:num w:numId="31">
    <w:abstractNumId w:val="12"/>
  </w:num>
  <w:num w:numId="32">
    <w:abstractNumId w:val="13"/>
  </w:num>
  <w:num w:numId="33">
    <w:abstractNumId w:val="38"/>
  </w:num>
  <w:num w:numId="34">
    <w:abstractNumId w:val="9"/>
  </w:num>
  <w:num w:numId="35">
    <w:abstractNumId w:val="42"/>
  </w:num>
  <w:num w:numId="36">
    <w:abstractNumId w:val="32"/>
  </w:num>
  <w:num w:numId="37">
    <w:abstractNumId w:val="48"/>
  </w:num>
  <w:num w:numId="38">
    <w:abstractNumId w:val="34"/>
  </w:num>
  <w:num w:numId="39">
    <w:abstractNumId w:val="44"/>
  </w:num>
  <w:num w:numId="40">
    <w:abstractNumId w:val="28"/>
  </w:num>
  <w:num w:numId="41">
    <w:abstractNumId w:val="45"/>
  </w:num>
  <w:num w:numId="42">
    <w:abstractNumId w:val="7"/>
  </w:num>
  <w:num w:numId="43">
    <w:abstractNumId w:val="11"/>
  </w:num>
  <w:num w:numId="44">
    <w:abstractNumId w:val="17"/>
  </w:num>
  <w:num w:numId="45">
    <w:abstractNumId w:val="8"/>
  </w:num>
  <w:num w:numId="46">
    <w:abstractNumId w:val="46"/>
  </w:num>
  <w:num w:numId="47">
    <w:abstractNumId w:val="0"/>
  </w:num>
  <w:num w:numId="48">
    <w:abstractNumId w:val="49"/>
  </w:num>
  <w:num w:numId="49">
    <w:abstractNumId w:val="47"/>
  </w:num>
  <w:num w:numId="50">
    <w:abstractNumId w:val="10"/>
  </w:num>
  <w:num w:numId="5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CF"/>
    <w:rsid w:val="00007BED"/>
    <w:rsid w:val="000109E1"/>
    <w:rsid w:val="00011B13"/>
    <w:rsid w:val="00021063"/>
    <w:rsid w:val="00025BF2"/>
    <w:rsid w:val="000400D1"/>
    <w:rsid w:val="00047011"/>
    <w:rsid w:val="00050771"/>
    <w:rsid w:val="000613F1"/>
    <w:rsid w:val="00082A72"/>
    <w:rsid w:val="00092A7E"/>
    <w:rsid w:val="00096113"/>
    <w:rsid w:val="00096895"/>
    <w:rsid w:val="000A30F4"/>
    <w:rsid w:val="000A6FB3"/>
    <w:rsid w:val="000B13B1"/>
    <w:rsid w:val="000B3C8A"/>
    <w:rsid w:val="000B40B2"/>
    <w:rsid w:val="000C517A"/>
    <w:rsid w:val="000C73D6"/>
    <w:rsid w:val="000D2C1C"/>
    <w:rsid w:val="000D5A65"/>
    <w:rsid w:val="00106957"/>
    <w:rsid w:val="0011373F"/>
    <w:rsid w:val="00114B8C"/>
    <w:rsid w:val="001310DE"/>
    <w:rsid w:val="001328B8"/>
    <w:rsid w:val="00142821"/>
    <w:rsid w:val="0016138A"/>
    <w:rsid w:val="00163D2A"/>
    <w:rsid w:val="0016631B"/>
    <w:rsid w:val="0016736F"/>
    <w:rsid w:val="00171200"/>
    <w:rsid w:val="00173D30"/>
    <w:rsid w:val="00174111"/>
    <w:rsid w:val="00175E2B"/>
    <w:rsid w:val="00180515"/>
    <w:rsid w:val="0019181E"/>
    <w:rsid w:val="00193CB8"/>
    <w:rsid w:val="00193CD4"/>
    <w:rsid w:val="001945E6"/>
    <w:rsid w:val="00195507"/>
    <w:rsid w:val="001A1DFD"/>
    <w:rsid w:val="001B1761"/>
    <w:rsid w:val="001D1C28"/>
    <w:rsid w:val="001E0260"/>
    <w:rsid w:val="001E24B4"/>
    <w:rsid w:val="001E5370"/>
    <w:rsid w:val="001E7ED5"/>
    <w:rsid w:val="001F0036"/>
    <w:rsid w:val="001F2946"/>
    <w:rsid w:val="001F2998"/>
    <w:rsid w:val="001F38DC"/>
    <w:rsid w:val="00201FD9"/>
    <w:rsid w:val="002043C5"/>
    <w:rsid w:val="002227DE"/>
    <w:rsid w:val="0023068F"/>
    <w:rsid w:val="00233E47"/>
    <w:rsid w:val="002739A6"/>
    <w:rsid w:val="00281CFB"/>
    <w:rsid w:val="002A2477"/>
    <w:rsid w:val="002B5003"/>
    <w:rsid w:val="002B6392"/>
    <w:rsid w:val="002B6491"/>
    <w:rsid w:val="002D13A2"/>
    <w:rsid w:val="002D55DE"/>
    <w:rsid w:val="002D612D"/>
    <w:rsid w:val="002F362E"/>
    <w:rsid w:val="00307EEB"/>
    <w:rsid w:val="003220A0"/>
    <w:rsid w:val="003267E5"/>
    <w:rsid w:val="00333E11"/>
    <w:rsid w:val="0033628F"/>
    <w:rsid w:val="00340800"/>
    <w:rsid w:val="00356411"/>
    <w:rsid w:val="00362E21"/>
    <w:rsid w:val="00364907"/>
    <w:rsid w:val="00366C84"/>
    <w:rsid w:val="00370817"/>
    <w:rsid w:val="003902BD"/>
    <w:rsid w:val="00394D88"/>
    <w:rsid w:val="00397AB7"/>
    <w:rsid w:val="003A03B2"/>
    <w:rsid w:val="003A1265"/>
    <w:rsid w:val="003B379C"/>
    <w:rsid w:val="003B62C1"/>
    <w:rsid w:val="003B6F4F"/>
    <w:rsid w:val="003B72E3"/>
    <w:rsid w:val="003C5E10"/>
    <w:rsid w:val="003D0097"/>
    <w:rsid w:val="003D120F"/>
    <w:rsid w:val="003D36A1"/>
    <w:rsid w:val="003E01EF"/>
    <w:rsid w:val="003E20CB"/>
    <w:rsid w:val="003E4BD5"/>
    <w:rsid w:val="003F1C2B"/>
    <w:rsid w:val="003F3B9B"/>
    <w:rsid w:val="003F5F6C"/>
    <w:rsid w:val="00413B5C"/>
    <w:rsid w:val="00413D65"/>
    <w:rsid w:val="004152B3"/>
    <w:rsid w:val="00415331"/>
    <w:rsid w:val="00420A3E"/>
    <w:rsid w:val="00440B53"/>
    <w:rsid w:val="004532C5"/>
    <w:rsid w:val="0046081F"/>
    <w:rsid w:val="004664DE"/>
    <w:rsid w:val="00484B90"/>
    <w:rsid w:val="00497F26"/>
    <w:rsid w:val="004B19CD"/>
    <w:rsid w:val="004B367A"/>
    <w:rsid w:val="004C3222"/>
    <w:rsid w:val="004D79A7"/>
    <w:rsid w:val="004E32A1"/>
    <w:rsid w:val="004E374A"/>
    <w:rsid w:val="004F15E1"/>
    <w:rsid w:val="004F6424"/>
    <w:rsid w:val="00505494"/>
    <w:rsid w:val="0051240E"/>
    <w:rsid w:val="005225D1"/>
    <w:rsid w:val="00530BDE"/>
    <w:rsid w:val="0053284D"/>
    <w:rsid w:val="00544611"/>
    <w:rsid w:val="00544C1E"/>
    <w:rsid w:val="00544D8B"/>
    <w:rsid w:val="00555687"/>
    <w:rsid w:val="00556109"/>
    <w:rsid w:val="005601E7"/>
    <w:rsid w:val="005720FF"/>
    <w:rsid w:val="005731D0"/>
    <w:rsid w:val="005733B4"/>
    <w:rsid w:val="00591E9F"/>
    <w:rsid w:val="00592E25"/>
    <w:rsid w:val="00594251"/>
    <w:rsid w:val="005A0F8E"/>
    <w:rsid w:val="005B16F7"/>
    <w:rsid w:val="005B3D50"/>
    <w:rsid w:val="005B62C8"/>
    <w:rsid w:val="005B6E8E"/>
    <w:rsid w:val="005C0CC7"/>
    <w:rsid w:val="005C15CB"/>
    <w:rsid w:val="005C4DFB"/>
    <w:rsid w:val="005D08C1"/>
    <w:rsid w:val="005D0A26"/>
    <w:rsid w:val="005D4995"/>
    <w:rsid w:val="005D5D70"/>
    <w:rsid w:val="005D7CDF"/>
    <w:rsid w:val="005E00B7"/>
    <w:rsid w:val="005E6E15"/>
    <w:rsid w:val="005F1F25"/>
    <w:rsid w:val="005F45D2"/>
    <w:rsid w:val="005F4823"/>
    <w:rsid w:val="006072A8"/>
    <w:rsid w:val="00620B80"/>
    <w:rsid w:val="006221F2"/>
    <w:rsid w:val="00623DD7"/>
    <w:rsid w:val="00624245"/>
    <w:rsid w:val="00624A61"/>
    <w:rsid w:val="00670CBC"/>
    <w:rsid w:val="00670DAD"/>
    <w:rsid w:val="00672EF3"/>
    <w:rsid w:val="0067356C"/>
    <w:rsid w:val="00683D58"/>
    <w:rsid w:val="0068560C"/>
    <w:rsid w:val="00690509"/>
    <w:rsid w:val="006927E9"/>
    <w:rsid w:val="00693C18"/>
    <w:rsid w:val="006B2945"/>
    <w:rsid w:val="006B7215"/>
    <w:rsid w:val="006C5F72"/>
    <w:rsid w:val="006D6FBD"/>
    <w:rsid w:val="006F77E0"/>
    <w:rsid w:val="00711453"/>
    <w:rsid w:val="00712491"/>
    <w:rsid w:val="00720EE3"/>
    <w:rsid w:val="00737B96"/>
    <w:rsid w:val="00740CAD"/>
    <w:rsid w:val="00755355"/>
    <w:rsid w:val="007653CF"/>
    <w:rsid w:val="00770A2B"/>
    <w:rsid w:val="00775F84"/>
    <w:rsid w:val="00782824"/>
    <w:rsid w:val="007A37AB"/>
    <w:rsid w:val="007B4CA1"/>
    <w:rsid w:val="007B738F"/>
    <w:rsid w:val="007F052C"/>
    <w:rsid w:val="007F2163"/>
    <w:rsid w:val="007F7812"/>
    <w:rsid w:val="00802258"/>
    <w:rsid w:val="008174F8"/>
    <w:rsid w:val="0082204C"/>
    <w:rsid w:val="00843809"/>
    <w:rsid w:val="008464D0"/>
    <w:rsid w:val="00861FE1"/>
    <w:rsid w:val="00870A48"/>
    <w:rsid w:val="00875FFA"/>
    <w:rsid w:val="00876282"/>
    <w:rsid w:val="00891497"/>
    <w:rsid w:val="00891E9E"/>
    <w:rsid w:val="008965F1"/>
    <w:rsid w:val="008A5080"/>
    <w:rsid w:val="008B4BA7"/>
    <w:rsid w:val="008B4C7D"/>
    <w:rsid w:val="008C0BB0"/>
    <w:rsid w:val="008D1AEB"/>
    <w:rsid w:val="008E2FAB"/>
    <w:rsid w:val="008E617D"/>
    <w:rsid w:val="008F0F25"/>
    <w:rsid w:val="008F6315"/>
    <w:rsid w:val="008F68AC"/>
    <w:rsid w:val="00903778"/>
    <w:rsid w:val="00907715"/>
    <w:rsid w:val="00910524"/>
    <w:rsid w:val="009220F6"/>
    <w:rsid w:val="0092397D"/>
    <w:rsid w:val="0092700C"/>
    <w:rsid w:val="00941132"/>
    <w:rsid w:val="009414BA"/>
    <w:rsid w:val="009560CE"/>
    <w:rsid w:val="00956D5E"/>
    <w:rsid w:val="00957BDE"/>
    <w:rsid w:val="00963C29"/>
    <w:rsid w:val="00973A9D"/>
    <w:rsid w:val="00983D14"/>
    <w:rsid w:val="009A7585"/>
    <w:rsid w:val="009B015C"/>
    <w:rsid w:val="009B45C1"/>
    <w:rsid w:val="009B4EDE"/>
    <w:rsid w:val="009C533C"/>
    <w:rsid w:val="009E799B"/>
    <w:rsid w:val="009F01E3"/>
    <w:rsid w:val="009F52BF"/>
    <w:rsid w:val="009F5A1B"/>
    <w:rsid w:val="00A03F9C"/>
    <w:rsid w:val="00A1355F"/>
    <w:rsid w:val="00A363B9"/>
    <w:rsid w:val="00A52752"/>
    <w:rsid w:val="00A52C40"/>
    <w:rsid w:val="00A64A37"/>
    <w:rsid w:val="00A720AD"/>
    <w:rsid w:val="00A96263"/>
    <w:rsid w:val="00AA02BE"/>
    <w:rsid w:val="00AC2ACB"/>
    <w:rsid w:val="00AC4869"/>
    <w:rsid w:val="00AC4E93"/>
    <w:rsid w:val="00AD0FAD"/>
    <w:rsid w:val="00AD10C9"/>
    <w:rsid w:val="00AD43D7"/>
    <w:rsid w:val="00AD5F66"/>
    <w:rsid w:val="00AE40E3"/>
    <w:rsid w:val="00B01EDD"/>
    <w:rsid w:val="00B3193C"/>
    <w:rsid w:val="00B35E02"/>
    <w:rsid w:val="00B4156D"/>
    <w:rsid w:val="00B42FBC"/>
    <w:rsid w:val="00B52760"/>
    <w:rsid w:val="00B60B14"/>
    <w:rsid w:val="00B62A35"/>
    <w:rsid w:val="00B72F5A"/>
    <w:rsid w:val="00B73018"/>
    <w:rsid w:val="00B74178"/>
    <w:rsid w:val="00B97DB9"/>
    <w:rsid w:val="00BA753D"/>
    <w:rsid w:val="00BB6BD6"/>
    <w:rsid w:val="00BC0814"/>
    <w:rsid w:val="00BC33FA"/>
    <w:rsid w:val="00BD08D0"/>
    <w:rsid w:val="00BD5CF5"/>
    <w:rsid w:val="00BE2A05"/>
    <w:rsid w:val="00BF55FD"/>
    <w:rsid w:val="00BF7429"/>
    <w:rsid w:val="00C010BA"/>
    <w:rsid w:val="00C0545F"/>
    <w:rsid w:val="00C10E9A"/>
    <w:rsid w:val="00C16381"/>
    <w:rsid w:val="00C41212"/>
    <w:rsid w:val="00C427DE"/>
    <w:rsid w:val="00C52BFE"/>
    <w:rsid w:val="00C67A3E"/>
    <w:rsid w:val="00C71BE5"/>
    <w:rsid w:val="00C74DC3"/>
    <w:rsid w:val="00C75363"/>
    <w:rsid w:val="00C754B2"/>
    <w:rsid w:val="00C77382"/>
    <w:rsid w:val="00C811E7"/>
    <w:rsid w:val="00C83B78"/>
    <w:rsid w:val="00CB6709"/>
    <w:rsid w:val="00CC0735"/>
    <w:rsid w:val="00CC0F4B"/>
    <w:rsid w:val="00CC7F9B"/>
    <w:rsid w:val="00CD2AF8"/>
    <w:rsid w:val="00CD390A"/>
    <w:rsid w:val="00CD61AC"/>
    <w:rsid w:val="00CE1F31"/>
    <w:rsid w:val="00CE3984"/>
    <w:rsid w:val="00CE4896"/>
    <w:rsid w:val="00CE4E3D"/>
    <w:rsid w:val="00CE4E72"/>
    <w:rsid w:val="00D0230E"/>
    <w:rsid w:val="00D078F6"/>
    <w:rsid w:val="00D116E1"/>
    <w:rsid w:val="00D17559"/>
    <w:rsid w:val="00D25721"/>
    <w:rsid w:val="00D34F4F"/>
    <w:rsid w:val="00D41130"/>
    <w:rsid w:val="00D41B8F"/>
    <w:rsid w:val="00D41FDD"/>
    <w:rsid w:val="00D441BE"/>
    <w:rsid w:val="00D442F6"/>
    <w:rsid w:val="00D46071"/>
    <w:rsid w:val="00D47398"/>
    <w:rsid w:val="00D50E09"/>
    <w:rsid w:val="00D65D4C"/>
    <w:rsid w:val="00D66849"/>
    <w:rsid w:val="00D73AD7"/>
    <w:rsid w:val="00D74224"/>
    <w:rsid w:val="00DA09DA"/>
    <w:rsid w:val="00DA5725"/>
    <w:rsid w:val="00DB74EE"/>
    <w:rsid w:val="00DC0179"/>
    <w:rsid w:val="00DC3E0F"/>
    <w:rsid w:val="00DC6301"/>
    <w:rsid w:val="00DD6773"/>
    <w:rsid w:val="00DE1CA7"/>
    <w:rsid w:val="00DE68D0"/>
    <w:rsid w:val="00DE6908"/>
    <w:rsid w:val="00E12254"/>
    <w:rsid w:val="00E15B96"/>
    <w:rsid w:val="00E25B91"/>
    <w:rsid w:val="00E343EF"/>
    <w:rsid w:val="00E4111C"/>
    <w:rsid w:val="00E43456"/>
    <w:rsid w:val="00E44013"/>
    <w:rsid w:val="00E465A8"/>
    <w:rsid w:val="00E67EB4"/>
    <w:rsid w:val="00E85BBD"/>
    <w:rsid w:val="00E92278"/>
    <w:rsid w:val="00EA5B18"/>
    <w:rsid w:val="00EA73F3"/>
    <w:rsid w:val="00EC0069"/>
    <w:rsid w:val="00EC0907"/>
    <w:rsid w:val="00EC11A3"/>
    <w:rsid w:val="00EC4C85"/>
    <w:rsid w:val="00EC7144"/>
    <w:rsid w:val="00EC740F"/>
    <w:rsid w:val="00EE3256"/>
    <w:rsid w:val="00EE5903"/>
    <w:rsid w:val="00EE6544"/>
    <w:rsid w:val="00EE72A8"/>
    <w:rsid w:val="00EF2FEE"/>
    <w:rsid w:val="00EF4DD7"/>
    <w:rsid w:val="00EF5282"/>
    <w:rsid w:val="00F138C6"/>
    <w:rsid w:val="00F2003A"/>
    <w:rsid w:val="00F2589E"/>
    <w:rsid w:val="00F32A1E"/>
    <w:rsid w:val="00F344F5"/>
    <w:rsid w:val="00F431B6"/>
    <w:rsid w:val="00F55666"/>
    <w:rsid w:val="00F61D4D"/>
    <w:rsid w:val="00F6406D"/>
    <w:rsid w:val="00F67DD7"/>
    <w:rsid w:val="00F73E90"/>
    <w:rsid w:val="00F91FFA"/>
    <w:rsid w:val="00FA5221"/>
    <w:rsid w:val="00FB1BD5"/>
    <w:rsid w:val="00FB354C"/>
    <w:rsid w:val="00FB62E7"/>
    <w:rsid w:val="00FD406F"/>
    <w:rsid w:val="00FF0ECF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AFEB"/>
  <w15:chartTrackingRefBased/>
  <w15:docId w15:val="{DD548D11-F9F8-482E-BBDA-D3861B56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24"/>
    <w:pPr>
      <w:ind w:left="720"/>
      <w:contextualSpacing/>
    </w:pPr>
  </w:style>
  <w:style w:type="paragraph" w:customStyle="1" w:styleId="wyliczenie">
    <w:name w:val="wyliczenie"/>
    <w:basedOn w:val="Normalny"/>
    <w:link w:val="wyliczenieZnak"/>
    <w:qFormat/>
    <w:rsid w:val="003D0097"/>
    <w:pPr>
      <w:numPr>
        <w:numId w:val="9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3D0097"/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B5003"/>
  </w:style>
  <w:style w:type="character" w:styleId="Uwydatnienie">
    <w:name w:val="Emphasis"/>
    <w:basedOn w:val="Domylnaczcionkaakapitu"/>
    <w:uiPriority w:val="20"/>
    <w:qFormat/>
    <w:rsid w:val="002B50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B50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E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907"/>
  </w:style>
  <w:style w:type="paragraph" w:styleId="Stopka">
    <w:name w:val="footer"/>
    <w:basedOn w:val="Normalny"/>
    <w:link w:val="StopkaZnak"/>
    <w:uiPriority w:val="99"/>
    <w:unhideWhenUsed/>
    <w:rsid w:val="00EC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907"/>
  </w:style>
  <w:style w:type="character" w:styleId="Odwoaniedokomentarza">
    <w:name w:val="annotation reference"/>
    <w:basedOn w:val="Domylnaczcionkaakapitu"/>
    <w:uiPriority w:val="99"/>
    <w:semiHidden/>
    <w:unhideWhenUsed/>
    <w:rsid w:val="00BB6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B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B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BD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9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9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97D"/>
    <w:rPr>
      <w:vertAlign w:val="superscript"/>
    </w:rPr>
  </w:style>
  <w:style w:type="paragraph" w:customStyle="1" w:styleId="Style9">
    <w:name w:val="Style9"/>
    <w:basedOn w:val="Normalny"/>
    <w:uiPriority w:val="99"/>
    <w:rsid w:val="005D0A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5D0A2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E922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E2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46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6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4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y.przystanekhistoria@ipn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rajowy-rejestr-karny/ustawa-kamilka-uzyskiwanie-zaswiadczen-o-niekar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6</Pages>
  <Words>1938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Rudaś</dc:creator>
  <cp:keywords/>
  <dc:description/>
  <cp:lastModifiedBy>Łukasz Zwaliński</cp:lastModifiedBy>
  <cp:revision>21</cp:revision>
  <cp:lastPrinted>2024-12-12T08:44:00Z</cp:lastPrinted>
  <dcterms:created xsi:type="dcterms:W3CDTF">2024-12-09T07:31:00Z</dcterms:created>
  <dcterms:modified xsi:type="dcterms:W3CDTF">2025-01-03T11:45:00Z</dcterms:modified>
  <cp:contentStatus/>
</cp:coreProperties>
</file>