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61" w:rsidRPr="00FB4461" w:rsidRDefault="00FB4461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461">
        <w:rPr>
          <w:rFonts w:ascii="Times New Roman" w:hAnsi="Times New Roman" w:cs="Times New Roman"/>
          <w:b/>
          <w:sz w:val="24"/>
          <w:szCs w:val="24"/>
        </w:rPr>
        <w:t>EKSHUMACJE – PODSTAWA PRAWNA</w:t>
      </w:r>
    </w:p>
    <w:p w:rsidR="00FB4461" w:rsidRDefault="00FB4461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943" w:rsidRPr="002D3B4A" w:rsidRDefault="005A11FF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4A">
        <w:rPr>
          <w:rFonts w:ascii="Times New Roman" w:hAnsi="Times New Roman" w:cs="Times New Roman"/>
          <w:sz w:val="24"/>
          <w:szCs w:val="24"/>
        </w:rPr>
        <w:t xml:space="preserve">Zgodnie z art. 4 ust </w:t>
      </w:r>
      <w:r w:rsidR="00157943" w:rsidRPr="002D3B4A">
        <w:rPr>
          <w:rFonts w:ascii="Times New Roman" w:hAnsi="Times New Roman" w:cs="Times New Roman"/>
          <w:sz w:val="24"/>
          <w:szCs w:val="24"/>
        </w:rPr>
        <w:t xml:space="preserve">1 i </w:t>
      </w:r>
      <w:r w:rsidRPr="002D3B4A">
        <w:rPr>
          <w:rFonts w:ascii="Times New Roman" w:hAnsi="Times New Roman" w:cs="Times New Roman"/>
          <w:sz w:val="24"/>
          <w:szCs w:val="24"/>
        </w:rPr>
        <w:t xml:space="preserve">2. </w:t>
      </w:r>
      <w:r w:rsidRPr="002D3B4A">
        <w:rPr>
          <w:rFonts w:ascii="Times New Roman" w:hAnsi="Times New Roman" w:cs="Times New Roman"/>
          <w:i/>
          <w:sz w:val="24"/>
          <w:szCs w:val="24"/>
        </w:rPr>
        <w:t>Ustawy z dnia 28 marca 1933 r. o grobach i cmentarzach wojennych</w:t>
      </w:r>
      <w:r w:rsidRPr="002D3B4A">
        <w:rPr>
          <w:rFonts w:ascii="Times New Roman" w:hAnsi="Times New Roman" w:cs="Times New Roman"/>
          <w:sz w:val="24"/>
          <w:szCs w:val="24"/>
        </w:rPr>
        <w:t xml:space="preserve"> (Dz. U. z 1933 r. Nr. 39, poz. 311 z późn. zm.) Prezes</w:t>
      </w:r>
      <w:r w:rsidR="00AB21EF">
        <w:rPr>
          <w:rFonts w:ascii="Times New Roman" w:hAnsi="Times New Roman" w:cs="Times New Roman"/>
          <w:sz w:val="24"/>
          <w:szCs w:val="24"/>
        </w:rPr>
        <w:t>owi</w:t>
      </w:r>
      <w:r w:rsidRPr="002D3B4A">
        <w:rPr>
          <w:rFonts w:ascii="Times New Roman" w:hAnsi="Times New Roman" w:cs="Times New Roman"/>
          <w:sz w:val="24"/>
          <w:szCs w:val="24"/>
        </w:rPr>
        <w:t xml:space="preserve"> Instytutu Pamięci Narodowej </w:t>
      </w:r>
      <w:r w:rsidR="00157943" w:rsidRPr="002D3B4A">
        <w:rPr>
          <w:rFonts w:ascii="Times New Roman" w:hAnsi="Times New Roman" w:cs="Times New Roman"/>
          <w:sz w:val="24"/>
          <w:szCs w:val="24"/>
        </w:rPr>
        <w:t>– Komisji Ścigania Zbrodni przeciwko Narodowi Polskiemu przysługuje prawo zarządzenia ekshumacji zwłok z grobu wojennego i przeniesienia ich do innego grobu.</w:t>
      </w:r>
    </w:p>
    <w:p w:rsidR="00157943" w:rsidRPr="002D3B4A" w:rsidRDefault="000838E0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4A">
        <w:rPr>
          <w:rFonts w:ascii="Times New Roman" w:hAnsi="Times New Roman" w:cs="Times New Roman"/>
          <w:sz w:val="24"/>
          <w:szCs w:val="24"/>
        </w:rPr>
        <w:t>W</w:t>
      </w:r>
      <w:r w:rsidR="005A11FF" w:rsidRPr="002D3B4A">
        <w:rPr>
          <w:rFonts w:ascii="Times New Roman" w:hAnsi="Times New Roman" w:cs="Times New Roman"/>
          <w:sz w:val="24"/>
          <w:szCs w:val="24"/>
        </w:rPr>
        <w:t xml:space="preserve">skutek umotywowanej prośby rodziny lub otoczenia osoby pochowanej w grobie wojennym bądź prośby instytucji społecznej </w:t>
      </w:r>
      <w:r w:rsidR="00157943" w:rsidRPr="002D3B4A">
        <w:rPr>
          <w:rFonts w:ascii="Times New Roman" w:hAnsi="Times New Roman" w:cs="Times New Roman"/>
          <w:sz w:val="24"/>
          <w:szCs w:val="24"/>
        </w:rPr>
        <w:t xml:space="preserve">(do których zalicza się jednostki administracji samorządowej) Prezes Instytutu Pamięci Narodowej może zezwolić na ekshumację zwłok </w:t>
      </w:r>
      <w:r w:rsidR="00AB21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943" w:rsidRPr="002D3B4A">
        <w:rPr>
          <w:rFonts w:ascii="Times New Roman" w:hAnsi="Times New Roman" w:cs="Times New Roman"/>
          <w:sz w:val="24"/>
          <w:szCs w:val="24"/>
        </w:rPr>
        <w:t xml:space="preserve">z grobu wojennego i przeniesienia ich na inne miejsce w kraju lub poza granicami Państwa oraz na sprowadzenie zwłok z obcego państwa celem ich pochowania w kraju w grobie wojennym. </w:t>
      </w:r>
    </w:p>
    <w:p w:rsidR="00157943" w:rsidRPr="002D3B4A" w:rsidRDefault="00157943" w:rsidP="002D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FF" w:rsidRPr="002D3B4A" w:rsidRDefault="005A11FF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4A">
        <w:rPr>
          <w:rFonts w:ascii="Times New Roman" w:hAnsi="Times New Roman" w:cs="Times New Roman"/>
          <w:sz w:val="24"/>
          <w:szCs w:val="24"/>
        </w:rPr>
        <w:t>Prezes Instytutu Pamięci Narodowej może także zarządzić z urzędu eksh</w:t>
      </w:r>
      <w:r w:rsidR="000838E0" w:rsidRPr="002D3B4A">
        <w:rPr>
          <w:rFonts w:ascii="Times New Roman" w:hAnsi="Times New Roman" w:cs="Times New Roman"/>
          <w:sz w:val="24"/>
          <w:szCs w:val="24"/>
        </w:rPr>
        <w:t xml:space="preserve">umację zwłok z grobu wojennego w </w:t>
      </w:r>
      <w:r w:rsidRPr="002D3B4A">
        <w:rPr>
          <w:rFonts w:ascii="Times New Roman" w:hAnsi="Times New Roman" w:cs="Times New Roman"/>
          <w:sz w:val="24"/>
          <w:szCs w:val="24"/>
        </w:rPr>
        <w:t>związku z uzyskaniem informacji o zagrożeniu grobu zniszczeniem lub ze względu na jego lokalizację, która uniemożliwia objęcie obiektu trwałą i skuteczną opieką.</w:t>
      </w:r>
    </w:p>
    <w:p w:rsidR="005A11FF" w:rsidRPr="002D3B4A" w:rsidRDefault="005A11FF" w:rsidP="002D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E0" w:rsidRPr="002D3B4A" w:rsidRDefault="000838E0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4A">
        <w:rPr>
          <w:rFonts w:ascii="Times New Roman" w:hAnsi="Times New Roman" w:cs="Times New Roman"/>
          <w:sz w:val="24"/>
          <w:szCs w:val="24"/>
        </w:rPr>
        <w:t>Od decyzji Prezes</w:t>
      </w:r>
      <w:r w:rsidR="00AB21EF">
        <w:rPr>
          <w:rFonts w:ascii="Times New Roman" w:hAnsi="Times New Roman" w:cs="Times New Roman"/>
          <w:sz w:val="24"/>
          <w:szCs w:val="24"/>
        </w:rPr>
        <w:t>a</w:t>
      </w:r>
      <w:r w:rsidRPr="002D3B4A">
        <w:rPr>
          <w:rFonts w:ascii="Times New Roman" w:hAnsi="Times New Roman" w:cs="Times New Roman"/>
          <w:sz w:val="24"/>
          <w:szCs w:val="24"/>
        </w:rPr>
        <w:t xml:space="preserve"> Instytutu Pamięci Narodowej, o których mowa w art. 4 ww. </w:t>
      </w:r>
      <w:r w:rsidRPr="002D3B4A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2D3B4A">
        <w:rPr>
          <w:rFonts w:ascii="Times New Roman" w:hAnsi="Times New Roman" w:cs="Times New Roman"/>
          <w:sz w:val="24"/>
          <w:szCs w:val="24"/>
        </w:rPr>
        <w:t>przysługuje odwołanie do Kolegium Instytutu Pamięci Narodowej – Komisji Ścigania Zbrodni przeciwko Narodowi Polskiemu</w:t>
      </w:r>
    </w:p>
    <w:p w:rsidR="005A11FF" w:rsidRPr="002D3B4A" w:rsidRDefault="005A11FF" w:rsidP="002D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E0" w:rsidRPr="002D3B4A" w:rsidRDefault="000838E0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4A">
        <w:rPr>
          <w:rFonts w:ascii="Times New Roman" w:hAnsi="Times New Roman" w:cs="Times New Roman"/>
          <w:sz w:val="24"/>
          <w:szCs w:val="24"/>
        </w:rPr>
        <w:t>Ekshumacj</w:t>
      </w:r>
      <w:r w:rsidR="00AB21EF">
        <w:rPr>
          <w:rFonts w:ascii="Times New Roman" w:hAnsi="Times New Roman" w:cs="Times New Roman"/>
          <w:sz w:val="24"/>
          <w:szCs w:val="24"/>
        </w:rPr>
        <w:t>e</w:t>
      </w:r>
      <w:r w:rsidRPr="002D3B4A">
        <w:rPr>
          <w:rFonts w:ascii="Times New Roman" w:hAnsi="Times New Roman" w:cs="Times New Roman"/>
          <w:sz w:val="24"/>
          <w:szCs w:val="24"/>
        </w:rPr>
        <w:t xml:space="preserve"> należy przeprowadzać w sposób zgodny z przepisami </w:t>
      </w:r>
      <w:r w:rsidRPr="002D3B4A">
        <w:rPr>
          <w:rFonts w:ascii="Times New Roman" w:hAnsi="Times New Roman" w:cs="Times New Roman"/>
          <w:i/>
          <w:sz w:val="24"/>
          <w:szCs w:val="24"/>
        </w:rPr>
        <w:t xml:space="preserve">Ustawy z dnia </w:t>
      </w:r>
      <w:r w:rsidR="002D3B4A" w:rsidRPr="002D3B4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D3B4A">
        <w:rPr>
          <w:rFonts w:ascii="Times New Roman" w:hAnsi="Times New Roman" w:cs="Times New Roman"/>
          <w:i/>
          <w:sz w:val="24"/>
          <w:szCs w:val="24"/>
        </w:rPr>
        <w:t>31 stycznia 1959 r. o cmentarzach i chowaniu zmarłych</w:t>
      </w:r>
      <w:r w:rsidRPr="002D3B4A">
        <w:rPr>
          <w:rFonts w:ascii="Times New Roman" w:hAnsi="Times New Roman" w:cs="Times New Roman"/>
          <w:sz w:val="24"/>
          <w:szCs w:val="24"/>
        </w:rPr>
        <w:t xml:space="preserve"> (Dz. U. z 2015 r. poz. 2126</w:t>
      </w:r>
      <w:r w:rsidR="002D3B4A" w:rsidRPr="002D3B4A">
        <w:rPr>
          <w:rFonts w:ascii="Times New Roman" w:hAnsi="Times New Roman" w:cs="Times New Roman"/>
          <w:sz w:val="24"/>
          <w:szCs w:val="24"/>
        </w:rPr>
        <w:t>,</w:t>
      </w:r>
      <w:r w:rsidRPr="002D3B4A">
        <w:rPr>
          <w:rFonts w:ascii="Times New Roman" w:hAnsi="Times New Roman" w:cs="Times New Roman"/>
          <w:sz w:val="24"/>
          <w:szCs w:val="24"/>
        </w:rPr>
        <w:t xml:space="preserve"> z późn. zm.), </w:t>
      </w:r>
      <w:r w:rsidRPr="002D3B4A">
        <w:rPr>
          <w:rFonts w:ascii="Times New Roman" w:hAnsi="Times New Roman" w:cs="Times New Roman"/>
          <w:i/>
          <w:sz w:val="24"/>
          <w:szCs w:val="24"/>
        </w:rPr>
        <w:t>rozporzą</w:t>
      </w:r>
      <w:r w:rsidR="002D3B4A" w:rsidRPr="002D3B4A">
        <w:rPr>
          <w:rFonts w:ascii="Times New Roman" w:hAnsi="Times New Roman" w:cs="Times New Roman"/>
          <w:i/>
          <w:sz w:val="24"/>
          <w:szCs w:val="24"/>
        </w:rPr>
        <w:t>dzeniem Ministra Zdrowia</w:t>
      </w:r>
      <w:r w:rsidR="002D3B4A" w:rsidRPr="002D3B4A">
        <w:rPr>
          <w:rFonts w:ascii="Times New Roman" w:hAnsi="Times New Roman" w:cs="Times New Roman"/>
          <w:sz w:val="24"/>
          <w:szCs w:val="24"/>
        </w:rPr>
        <w:t xml:space="preserve"> z dnia 7 grudnia 2001 r. w sprawie postępowania ze zwłokami i szczątkami ludzkimi (Dz. U. z 2001 r. Nr 153, poz. 1783, z późn. zm.) oraz </w:t>
      </w:r>
      <w:r w:rsidR="002D3B4A" w:rsidRPr="002D3B4A">
        <w:rPr>
          <w:rFonts w:ascii="Times New Roman" w:hAnsi="Times New Roman" w:cs="Times New Roman"/>
          <w:i/>
          <w:sz w:val="24"/>
          <w:szCs w:val="24"/>
        </w:rPr>
        <w:t>rozporządzeniem Ministra Zdrowia</w:t>
      </w:r>
      <w:r w:rsidR="002D3B4A" w:rsidRPr="002D3B4A">
        <w:rPr>
          <w:rFonts w:ascii="Times New Roman" w:hAnsi="Times New Roman" w:cs="Times New Roman"/>
          <w:sz w:val="24"/>
          <w:szCs w:val="24"/>
        </w:rPr>
        <w:t xml:space="preserve"> z dnia 23 marca 2011 r. w sprawie sposobu przechowywania zwłok i szczątków (dz. U. Nr 75, poz. 405).</w:t>
      </w:r>
    </w:p>
    <w:p w:rsidR="002D3B4A" w:rsidRPr="002D3B4A" w:rsidRDefault="002D3B4A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B4A" w:rsidRPr="002D3B4A" w:rsidRDefault="002D3B4A" w:rsidP="002D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</w:t>
      </w:r>
      <w:r w:rsidRPr="002D3B4A">
        <w:rPr>
          <w:rFonts w:ascii="Times New Roman" w:hAnsi="Times New Roman" w:cs="Times New Roman"/>
          <w:sz w:val="24"/>
          <w:szCs w:val="24"/>
        </w:rPr>
        <w:t xml:space="preserve">godnie z </w:t>
      </w:r>
      <w:r w:rsidRPr="002D3B4A">
        <w:rPr>
          <w:rFonts w:ascii="Times New Roman" w:hAnsi="Times New Roman" w:cs="Times New Roman"/>
          <w:i/>
          <w:sz w:val="24"/>
          <w:szCs w:val="24"/>
        </w:rPr>
        <w:t xml:space="preserve">Ustawą </w:t>
      </w:r>
      <w:r w:rsidR="00AB21EF">
        <w:rPr>
          <w:rFonts w:ascii="Times New Roman" w:hAnsi="Times New Roman" w:cs="Times New Roman"/>
          <w:i/>
          <w:sz w:val="24"/>
          <w:szCs w:val="24"/>
        </w:rPr>
        <w:t xml:space="preserve">z dnia 28 marca 1933 r. </w:t>
      </w:r>
      <w:r w:rsidRPr="002D3B4A">
        <w:rPr>
          <w:rFonts w:ascii="Times New Roman" w:hAnsi="Times New Roman" w:cs="Times New Roman"/>
          <w:i/>
          <w:sz w:val="24"/>
          <w:szCs w:val="24"/>
        </w:rPr>
        <w:t xml:space="preserve">o grobach i cmentarzach wojennych z 1933 r. </w:t>
      </w:r>
      <w:r w:rsidRPr="002D3B4A">
        <w:rPr>
          <w:rFonts w:ascii="Times New Roman" w:hAnsi="Times New Roman" w:cs="Times New Roman"/>
          <w:sz w:val="24"/>
          <w:szCs w:val="24"/>
        </w:rPr>
        <w:t xml:space="preserve">Wojewoda jako przedstawiciel administracji rządowej w terenie odpowiada za sprawy grobów wojennych znajdujących się na terenie swojego województwa. </w:t>
      </w:r>
      <w:r w:rsidR="00AB21EF">
        <w:rPr>
          <w:rFonts w:ascii="Times New Roman" w:hAnsi="Times New Roman" w:cs="Times New Roman"/>
          <w:sz w:val="24"/>
          <w:szCs w:val="24"/>
        </w:rPr>
        <w:t>Przed rozpoczęciem prac n</w:t>
      </w:r>
      <w:r>
        <w:rPr>
          <w:rFonts w:ascii="Times New Roman" w:hAnsi="Times New Roman" w:cs="Times New Roman"/>
          <w:sz w:val="24"/>
          <w:szCs w:val="24"/>
        </w:rPr>
        <w:t xml:space="preserve">ależy więc uzyskać opinię Wojewody w sprawie ekshumacji </w:t>
      </w:r>
      <w:r w:rsidR="00AB21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ustalić z nim miejsce docelowego pochówku odnalezionych szczątków.</w:t>
      </w:r>
    </w:p>
    <w:sectPr w:rsidR="002D3B4A" w:rsidRPr="002D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FF"/>
    <w:rsid w:val="000838E0"/>
    <w:rsid w:val="00157943"/>
    <w:rsid w:val="002D3B4A"/>
    <w:rsid w:val="005A11FF"/>
    <w:rsid w:val="006A07A9"/>
    <w:rsid w:val="007D1E3F"/>
    <w:rsid w:val="00AB21EF"/>
    <w:rsid w:val="00B80A83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Damian Markowski</cp:lastModifiedBy>
  <cp:revision>2</cp:revision>
  <dcterms:created xsi:type="dcterms:W3CDTF">2017-04-27T07:18:00Z</dcterms:created>
  <dcterms:modified xsi:type="dcterms:W3CDTF">2017-04-27T07:18:00Z</dcterms:modified>
</cp:coreProperties>
</file>