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3" w:rsidRPr="00B46A39" w:rsidRDefault="00D41743" w:rsidP="00D417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>ZESTAWIENIE WYJAZDÓW ZAGRANICZNYCH PREZESA IPN</w:t>
      </w:r>
    </w:p>
    <w:p w:rsidR="00D41743" w:rsidRPr="00B46A39" w:rsidRDefault="00D41743" w:rsidP="00D417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>WYJAZDY ZAGRANICZNE PREZESA IPN 2017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5-6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maja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Czechy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Holiszów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zaproszenie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Szefa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Kombatantów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D41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43">
        <w:rPr>
          <w:rFonts w:ascii="Times New Roman" w:hAnsi="Times New Roman" w:cs="Times New Roman"/>
          <w:sz w:val="24"/>
          <w:szCs w:val="24"/>
        </w:rPr>
        <w:t>Represjonowanych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1743" w:rsidRPr="00D41743" w:rsidRDefault="00D41743" w:rsidP="00D417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uroczystościach z okazji 72. rocznicy wyzwolenia przez żołnierzy Brygady Świętokrzyskiej NSZ niemieckiego obozu koncentracyjnego dla kobiet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14-15 maja Belgia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Bruksela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na zaproszenie Ambasady RP w Brukseli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1743" w:rsidRPr="00B46A39" w:rsidRDefault="00D41743" w:rsidP="00D417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inauguracja cyklu spotkań „P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rzystanek Historia” w Ambasadzie RP w Brukseli</w:t>
      </w:r>
    </w:p>
    <w:p w:rsidR="00D41743" w:rsidRPr="00B46A39" w:rsidRDefault="00D41743" w:rsidP="00D417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otwarcie wystawy IPN „Polska Walcząca”</w:t>
      </w:r>
    </w:p>
    <w:p w:rsidR="00D41743" w:rsidRPr="00B46A39" w:rsidRDefault="00D41743" w:rsidP="00D4174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spotkanie z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Bartem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Verstockiem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>, belgijskim reżyserem, który przez ostatnie kilka lat zajmował się dokumentacją losów byłych żołnierzy gen. Maczka</w:t>
      </w:r>
    </w:p>
    <w:p w:rsidR="00D41743" w:rsidRPr="00B46A39" w:rsidRDefault="00D41743" w:rsidP="00D41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41743" w:rsidRPr="00D41743" w:rsidRDefault="00D41743" w:rsidP="00D41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23-24 maja Ukraina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Kijów-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Bykownia</w:t>
      </w:r>
      <w:proofErr w:type="spellEnd"/>
    </w:p>
    <w:p w:rsidR="00D41743" w:rsidRDefault="00D41743" w:rsidP="00D41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Ambasada RP w Kijowie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Muzeum Katyńskie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Muzeum Twierdza Kijów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Żytomierski Obwodowy Związek Polaków na Ukrainie</w:t>
      </w:r>
    </w:p>
    <w:p w:rsidR="00D41743" w:rsidRPr="00B46A39" w:rsidRDefault="00D41743" w:rsidP="00D41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1743" w:rsidRPr="00B46A39" w:rsidRDefault="00D41743" w:rsidP="00D417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oddanie hołdu polskim i ukraińskim ofiarom zbrodni sowieckich okresu stalinowskiego na Polskim Cmentarzu Wojennym w Kijowie-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Bykowni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oraz w Żytomierzu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Dołbyszu</w:t>
      </w:r>
      <w:proofErr w:type="spellEnd"/>
    </w:p>
    <w:p w:rsidR="00D41743" w:rsidRPr="00B46A39" w:rsidRDefault="00D41743" w:rsidP="00D417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otwarcie wystawy „Zbrodnia 1940” w Muzeum Twierdza Kijów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przygotowanej m.in. przez IPN i Muzeum Katyńskie</w:t>
      </w:r>
    </w:p>
    <w:p w:rsidR="00D41743" w:rsidRPr="00D41743" w:rsidRDefault="00D41743" w:rsidP="00D4174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Dołbysz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– wręczenie nagród laureatom konkursu plastycznego nt.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„operacji polskiej”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NKWD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5-11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czerwca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USA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Nowy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B46A39">
        <w:rPr>
          <w:rFonts w:ascii="Times New Roman" w:hAnsi="Times New Roman" w:cs="Times New Roman"/>
          <w:b/>
          <w:sz w:val="24"/>
          <w:szCs w:val="24"/>
        </w:rPr>
        <w:t>ork</w:t>
      </w:r>
      <w:proofErr w:type="spellEnd"/>
    </w:p>
    <w:p w:rsidR="00D41743" w:rsidRPr="00B46A39" w:rsidRDefault="00D41743" w:rsidP="00D41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Polski Instytut Naukowy w Ameryce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Instytut Piłsudskiego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Fundacja Kościuszkowska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Stowarzyszenie Weteranów Armii Polskiej w Ameryce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Stowarzyszenie „Pamięć”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Ambasada RP</w:t>
      </w:r>
    </w:p>
    <w:p w:rsidR="00D41743" w:rsidRPr="00B46A39" w:rsidRDefault="00D41743" w:rsidP="00D4174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lastRenderedPageBreak/>
        <w:t>Cele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1743" w:rsidRPr="00B46A39" w:rsidRDefault="00D41743" w:rsidP="00D4174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spotkanie w Polskim Instytucie Naukowym w Ameryce w celu omówienia współpracy w kwestii digitalizacji i ocalenia archiwaliów polonijnych oraz przekazywania materiałów archiwalnych z Polski</w:t>
      </w:r>
    </w:p>
    <w:p w:rsidR="00D41743" w:rsidRPr="00B46A39" w:rsidRDefault="00D41743" w:rsidP="00D4174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wizyta w Narodowym Sanktuarium Matki Boskiej Częstochowskiej</w:t>
      </w:r>
    </w:p>
    <w:p w:rsidR="00D41743" w:rsidRPr="00B46A39" w:rsidRDefault="00D41743" w:rsidP="00D4174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kwiatów pod pomnikiem katyńskim w Jersey City</w:t>
      </w:r>
    </w:p>
    <w:p w:rsidR="00D41743" w:rsidRPr="00B46A39" w:rsidRDefault="00D41743" w:rsidP="00D4174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spotkania z kierownictwem Instytutu Piłsudskiego, Fundacji Kościuszkowskiej oraz Stowarzyszenia Weteranów Armii Polskiej w Ameryce</w:t>
      </w:r>
    </w:p>
    <w:p w:rsidR="00D41743" w:rsidRPr="00B46A39" w:rsidRDefault="00D41743" w:rsidP="00D4174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spotkanie z rzeźbiarzem Andrzejem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Pityńskim</w:t>
      </w:r>
      <w:proofErr w:type="spellEnd"/>
    </w:p>
    <w:p w:rsidR="00D41743" w:rsidRPr="00D41743" w:rsidRDefault="00D41743" w:rsidP="00D417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otwarcie cyklu spotkań (wraz ze Stowarzyszeniem „Pamięć”) w ramach Przystanku Historia w Nowym Jorku, podpisanie porozumienia </w:t>
      </w:r>
      <w:r>
        <w:rPr>
          <w:rFonts w:ascii="Times New Roman" w:hAnsi="Times New Roman" w:cs="Times New Roman"/>
          <w:sz w:val="24"/>
          <w:szCs w:val="24"/>
          <w:lang w:val="pl-PL"/>
        </w:rPr>
        <w:t>w tej sprawie w Ambasadzie R</w:t>
      </w:r>
      <w:r w:rsidR="0084573C">
        <w:rPr>
          <w:rFonts w:ascii="Times New Roman" w:hAnsi="Times New Roman" w:cs="Times New Roman"/>
          <w:sz w:val="24"/>
          <w:szCs w:val="24"/>
          <w:lang w:val="pl-PL"/>
        </w:rPr>
        <w:t>P</w:t>
      </w:r>
      <w:bookmarkStart w:id="0" w:name="_GoBack"/>
      <w:bookmarkEnd w:id="0"/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3-7 września Gruzja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Tibilisi</w:t>
      </w:r>
      <w:proofErr w:type="spellEnd"/>
    </w:p>
    <w:p w:rsidR="00D41743" w:rsidRPr="00D12FF4" w:rsidRDefault="00D41743" w:rsidP="00D12F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MSW Gruzji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Archiwum MSW Gruzji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Archiwum Autonomiczne Republiki Adżarii w Batumi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Cele:</w:t>
      </w:r>
    </w:p>
    <w:p w:rsidR="00D41743" w:rsidRPr="00B46A39" w:rsidRDefault="00D41743" w:rsidP="00D4174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posiedzeniu polsko-gruzińskiej grupy roboczej, omówienie planów dalszej współpracy archiwalno-naukowej</w:t>
      </w:r>
    </w:p>
    <w:p w:rsidR="00D41743" w:rsidRPr="00B46A39" w:rsidRDefault="00D41743" w:rsidP="00D4174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spotkanie z wiceministrem spraw wewnętrznych</w:t>
      </w:r>
    </w:p>
    <w:p w:rsidR="00D41743" w:rsidRPr="00B46A39" w:rsidRDefault="00D12FF4" w:rsidP="00D4174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wizyta w</w:t>
      </w:r>
      <w:r w:rsidR="00D41743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Archiwum MSW</w:t>
      </w:r>
    </w:p>
    <w:p w:rsidR="00D41743" w:rsidRDefault="00D41743" w:rsidP="00D4174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wizyta w oddziale zarządu Archiwum Autonomicznego Republiki Adżarii w Batumi</w:t>
      </w:r>
    </w:p>
    <w:p w:rsidR="00D41743" w:rsidRPr="00D12FF4" w:rsidRDefault="00D12FF4" w:rsidP="00D4174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wizyta w Archiwum Państwowym w Kutaisi</w:t>
      </w:r>
    </w:p>
    <w:p w:rsidR="00D41743" w:rsidRPr="00B46A39" w:rsidRDefault="00D41743" w:rsidP="00D417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4-9 października USA Nowy </w:t>
      </w:r>
      <w:r w:rsidR="00D12FF4">
        <w:rPr>
          <w:rFonts w:ascii="Times New Roman" w:hAnsi="Times New Roman" w:cs="Times New Roman"/>
          <w:b/>
          <w:sz w:val="24"/>
          <w:szCs w:val="24"/>
          <w:lang w:val="pl-PL"/>
        </w:rPr>
        <w:t>J</w:t>
      </w: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ork</w:t>
      </w: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39. Sesja Stała Konferencji Muzeów, Archiwów i Bibliotek Polskich na Zachodzie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br/>
        <w:t>pt. „Wychodźtwo na rzecz niepodległości Polski w latach 1914-1920”</w:t>
      </w: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39. Sesji Stałej Konferencji Muzeów, Archiwów i Bibliotek Polskich na Zachodzie pt. „Wychodźtwo na rzecz niepodległości Polski w latach 1914-1920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zainicjowanie kooperacji z instytucjami zrzeszającymi środowiska emigracyjne w USA, Francji, Wielkiej Brytanii i Australii</w:t>
      </w:r>
    </w:p>
    <w:p w:rsidR="00D41743" w:rsidRPr="00D12FF4" w:rsidRDefault="00D41743" w:rsidP="00D12F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podpisanie umowy o współpracy ze Stowarzyszeniem Weteranów Polskich w Ameryce</w:t>
      </w: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14-17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października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Węgry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Budapeszt</w:t>
      </w:r>
      <w:proofErr w:type="spellEnd"/>
    </w:p>
    <w:p w:rsidR="00D41743" w:rsidRPr="00D12FF4" w:rsidRDefault="00D41743" w:rsidP="00D12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Wspólnota Polska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węgierski Komitet Pamięci Narodowej (NEB)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Historyczne Archiwum SB</w:t>
      </w: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udział w II Europejskiej Konferencji Metodycznej dla nauczycieli pt. 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Splecione dzieje, czyli Polska i Polacy w historii Europy i świata” zorganizowanej przez Wspólnotę Polską i IPN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wygłoszenie wykładu na konferencji pt. „Wielcy Polacy na Emigracji”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podpisanie listu intencyjnego m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iędzy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Stowarzyszeniem, IPN i Muzeum Początku Państwa Polskiego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ws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>. powołania zespołu ds. opracowania i wydania podręcznika do nauczania historii w szkołach polonijnych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wizyta w Budapeszcie na zaproszenie węgierskiego Komitetu Pamięci Narodowej (NEB)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wizyta w Parlamen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Węgierski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i Muzeum poświęcon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pamięci ofiar rewolucji węgierskiej 1956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wizyta w Historycznym Archiwum SB</w:t>
      </w:r>
    </w:p>
    <w:p w:rsidR="00D41743" w:rsidRPr="00B46A39" w:rsidRDefault="00D41743" w:rsidP="00D417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b/>
          <w:sz w:val="24"/>
          <w:szCs w:val="24"/>
        </w:rPr>
        <w:t xml:space="preserve">17-18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Pr="00B4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A39">
        <w:rPr>
          <w:rFonts w:ascii="Times New Roman" w:hAnsi="Times New Roman" w:cs="Times New Roman"/>
          <w:b/>
          <w:sz w:val="24"/>
          <w:szCs w:val="24"/>
        </w:rPr>
        <w:t>Białoruś</w:t>
      </w:r>
      <w:proofErr w:type="spellEnd"/>
      <w:r w:rsidR="00D12FF4">
        <w:rPr>
          <w:rFonts w:ascii="Times New Roman" w:hAnsi="Times New Roman" w:cs="Times New Roman"/>
          <w:b/>
          <w:sz w:val="24"/>
          <w:szCs w:val="24"/>
        </w:rPr>
        <w:t>,</w:t>
      </w:r>
      <w:r w:rsidRPr="00B46A39">
        <w:rPr>
          <w:rFonts w:ascii="Times New Roman" w:hAnsi="Times New Roman" w:cs="Times New Roman"/>
          <w:b/>
          <w:sz w:val="24"/>
          <w:szCs w:val="24"/>
        </w:rPr>
        <w:t xml:space="preserve"> Grodno</w:t>
      </w:r>
    </w:p>
    <w:p w:rsidR="00D41743" w:rsidRPr="00B46A39" w:rsidRDefault="00D41743" w:rsidP="00D12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Konsulat Generalny RP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Związek Polaków na Białorusi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Zjednoczenie Społeczne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Polska Macierz Szkolna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Towarzystwo Przyjaciół Kultury Polskiej Ziemi Lidzkiej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Ambasada RP w Mińsku</w:t>
      </w:r>
    </w:p>
    <w:p w:rsidR="00D41743" w:rsidRPr="00B46A39" w:rsidRDefault="00D41743" w:rsidP="00D417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uroczyste otwarcie Przystanku Historia 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spotkanie z biskupem Aleksandrem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Kaszkiewiczem</w:t>
      </w:r>
      <w:proofErr w:type="spellEnd"/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kwiatów pod Krzyżem Katyńskim, przy pomniku Obrońców Grodna i na grobie T. Jasińskiego – 13-letniego obrońcy Grodna</w:t>
      </w:r>
    </w:p>
    <w:p w:rsidR="00D41743" w:rsidRPr="002F6706" w:rsidRDefault="00D41743" w:rsidP="00D41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spotkanie w Konsulacie Generalnym z 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 xml:space="preserve">przedstawicielami Polaków na Białorusi, m.in.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Anżeliką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Orechwo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, przewodniczącą 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ady 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aczelnej Związku Polaków na Białorusi i Stanisławem Sienkiewiczem, prezesem Polsk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iej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Macierz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Szkoln</w:t>
      </w:r>
      <w:r w:rsidR="00D12FF4">
        <w:rPr>
          <w:rFonts w:ascii="Times New Roman" w:hAnsi="Times New Roman" w:cs="Times New Roman"/>
          <w:sz w:val="24"/>
          <w:szCs w:val="24"/>
          <w:lang w:val="pl-PL"/>
        </w:rPr>
        <w:t>ej</w:t>
      </w:r>
    </w:p>
    <w:p w:rsidR="00D41743" w:rsidRPr="00B46A39" w:rsidRDefault="00D41743" w:rsidP="00D417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1743" w:rsidRPr="00B46A39" w:rsidRDefault="00D41743" w:rsidP="00D41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30 listopada Londyn</w:t>
      </w:r>
    </w:p>
    <w:p w:rsidR="00D41743" w:rsidRPr="00B46A39" w:rsidRDefault="00D41743" w:rsidP="002F6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Królewskimi Siłami Powietrznymi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TVP Polonia, TVP Info, TVN</w:t>
      </w:r>
    </w:p>
    <w:p w:rsidR="00D41743" w:rsidRPr="00B46A39" w:rsidRDefault="00D41743" w:rsidP="00D417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udział w uroczystościach pogrzebowych p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k. Franciszka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Kornickiego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pilota Polskich Sił Powietrznych w Wielkiej Brytanii, ostatniego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dowódcy polskiego 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ywizjonu 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>z czasu II wojny światowej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spotkanie z synami Pułkownika oraz oficerami RAF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wywiady dla TVP Polonia, TVP Info i TVN</w:t>
      </w:r>
    </w:p>
    <w:p w:rsidR="00D41743" w:rsidRPr="002F6706" w:rsidRDefault="00D41743" w:rsidP="00D417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6706">
        <w:rPr>
          <w:rFonts w:ascii="Times New Roman" w:hAnsi="Times New Roman" w:cs="Times New Roman"/>
          <w:sz w:val="24"/>
          <w:szCs w:val="24"/>
          <w:lang w:val="pl-PL"/>
        </w:rPr>
        <w:t xml:space="preserve">przekazanie rodzinie i uczestnikom pogrzebu </w:t>
      </w:r>
      <w:r w:rsidR="002F6706" w:rsidRPr="002F6706">
        <w:rPr>
          <w:rFonts w:ascii="Times New Roman" w:hAnsi="Times New Roman" w:cs="Times New Roman"/>
          <w:sz w:val="24"/>
          <w:szCs w:val="24"/>
          <w:lang w:val="pl-PL"/>
        </w:rPr>
        <w:t xml:space="preserve">wydanej przez IPN </w:t>
      </w:r>
      <w:r w:rsidRPr="002F6706">
        <w:rPr>
          <w:rFonts w:ascii="Times New Roman" w:hAnsi="Times New Roman" w:cs="Times New Roman"/>
          <w:sz w:val="24"/>
          <w:szCs w:val="24"/>
          <w:lang w:val="pl-PL"/>
        </w:rPr>
        <w:t xml:space="preserve">książki Franciszka </w:t>
      </w:r>
      <w:proofErr w:type="spellStart"/>
      <w:r w:rsidRPr="002F6706">
        <w:rPr>
          <w:rFonts w:ascii="Times New Roman" w:hAnsi="Times New Roman" w:cs="Times New Roman"/>
          <w:sz w:val="24"/>
          <w:szCs w:val="24"/>
          <w:lang w:val="pl-PL"/>
        </w:rPr>
        <w:t>Kornickiego</w:t>
      </w:r>
      <w:proofErr w:type="spellEnd"/>
      <w:r w:rsidRPr="002F6706">
        <w:rPr>
          <w:rFonts w:ascii="Times New Roman" w:hAnsi="Times New Roman" w:cs="Times New Roman"/>
          <w:sz w:val="24"/>
          <w:szCs w:val="24"/>
          <w:lang w:val="pl-PL"/>
        </w:rPr>
        <w:t xml:space="preserve"> „Zmagania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D41743" w:rsidRPr="00B46A39" w:rsidRDefault="00D41743" w:rsidP="002F67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4-7 grudnia Litwa Wilno</w:t>
      </w:r>
    </w:p>
    <w:p w:rsidR="00D41743" w:rsidRPr="00B46A39" w:rsidRDefault="00D41743" w:rsidP="002F67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we współpracy z następującymi organizacjami: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Instytut Polski w Wilnie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Instytut Historii Litwy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Wydział Historii Uniwersytetu Wileńskiego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Urząd ds. Kombatantów i Osób Represjonowanych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Polskie Radio w Wilnie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Radio znad Willi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Związek Polaków na Litwie</w:t>
      </w:r>
      <w:r w:rsidR="002F67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>ZHR</w:t>
      </w:r>
    </w:p>
    <w:p w:rsidR="00D41743" w:rsidRPr="00B46A39" w:rsidRDefault="00D41743" w:rsidP="00D417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współorganizacja i otwarcie sesji naukowej „Bez emocji. Polsko-Litewski Dialog o Józefie Piłsudskim”</w:t>
      </w:r>
    </w:p>
    <w:p w:rsidR="00D41743" w:rsidRPr="00B46A39" w:rsidRDefault="002F6706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Zułów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D41743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miejsce urodzin J</w:t>
      </w:r>
      <w:r>
        <w:rPr>
          <w:rFonts w:ascii="Times New Roman" w:hAnsi="Times New Roman" w:cs="Times New Roman"/>
          <w:sz w:val="24"/>
          <w:szCs w:val="24"/>
          <w:lang w:val="pl-PL"/>
        </w:rPr>
        <w:t>ózefa</w:t>
      </w:r>
      <w:r w:rsidR="00D41743"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Piłsudskiego – udział w uroczystościach zorganizowanych przez Urząd ds. Kombatantów 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złożenie kwiatów i zapalenie zniczy przy pomniku Polskich Obrońców Wilna na Cmentarzu Wojskowym na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pl-PL"/>
        </w:rPr>
        <w:t>Antokolu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oraz przy pomniku Litwinów poległych w czasie obrony wieży telewizyjnej w 1991 r.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złożenie wieńca przed Mauzoleum Matki i Serc</w:t>
      </w:r>
      <w:r w:rsidR="00663E4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46A39">
        <w:rPr>
          <w:rFonts w:ascii="Times New Roman" w:hAnsi="Times New Roman" w:cs="Times New Roman"/>
          <w:sz w:val="24"/>
          <w:szCs w:val="24"/>
          <w:lang w:val="pl-PL"/>
        </w:rPr>
        <w:t xml:space="preserve"> Syna na Rossie</w:t>
      </w:r>
    </w:p>
    <w:p w:rsidR="00D41743" w:rsidRPr="00B46A39" w:rsidRDefault="00D41743" w:rsidP="00D417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A39">
        <w:rPr>
          <w:rFonts w:ascii="Times New Roman" w:hAnsi="Times New Roman" w:cs="Times New Roman"/>
          <w:sz w:val="24"/>
          <w:szCs w:val="24"/>
          <w:lang w:val="pl-PL"/>
        </w:rPr>
        <w:t>udzielenie wywiadów dla Polskiego Radia w Wilnie i Radia znad Willi</w:t>
      </w:r>
    </w:p>
    <w:p w:rsidR="00543F55" w:rsidRPr="00D41743" w:rsidRDefault="00543F55">
      <w:pPr>
        <w:rPr>
          <w:lang w:val="pl-PL"/>
        </w:rPr>
      </w:pPr>
    </w:p>
    <w:sectPr w:rsidR="00543F55" w:rsidRPr="00D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C97"/>
    <w:multiLevelType w:val="hybridMultilevel"/>
    <w:tmpl w:val="1D2C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CB7"/>
    <w:multiLevelType w:val="hybridMultilevel"/>
    <w:tmpl w:val="65A8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5A"/>
    <w:multiLevelType w:val="hybridMultilevel"/>
    <w:tmpl w:val="33E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440"/>
    <w:multiLevelType w:val="hybridMultilevel"/>
    <w:tmpl w:val="A0E0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C7"/>
    <w:multiLevelType w:val="hybridMultilevel"/>
    <w:tmpl w:val="7A0A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500B"/>
    <w:multiLevelType w:val="hybridMultilevel"/>
    <w:tmpl w:val="1EBA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0C20"/>
    <w:multiLevelType w:val="hybridMultilevel"/>
    <w:tmpl w:val="C630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176C"/>
    <w:multiLevelType w:val="hybridMultilevel"/>
    <w:tmpl w:val="A1D2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5AF7"/>
    <w:multiLevelType w:val="hybridMultilevel"/>
    <w:tmpl w:val="164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7082"/>
    <w:multiLevelType w:val="hybridMultilevel"/>
    <w:tmpl w:val="03F0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D22E3"/>
    <w:multiLevelType w:val="hybridMultilevel"/>
    <w:tmpl w:val="3056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3"/>
    <w:rsid w:val="002F6706"/>
    <w:rsid w:val="00543F55"/>
    <w:rsid w:val="00663E40"/>
    <w:rsid w:val="0084573C"/>
    <w:rsid w:val="00D12FF4"/>
    <w:rsid w:val="00D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9B7A-48E4-4048-948E-8C2B5FA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4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Niedzielko</dc:creator>
  <cp:keywords/>
  <dc:description/>
  <cp:lastModifiedBy>Barbara Niedzielko</cp:lastModifiedBy>
  <cp:revision>2</cp:revision>
  <dcterms:created xsi:type="dcterms:W3CDTF">2018-12-05T07:50:00Z</dcterms:created>
  <dcterms:modified xsi:type="dcterms:W3CDTF">2018-12-06T13:52:00Z</dcterms:modified>
</cp:coreProperties>
</file>